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75B" w:rsidRDefault="00B9675B" w:rsidP="00AC2E50"/>
    <w:p w:rsidR="00AC2E50" w:rsidRDefault="00AC2E50" w:rsidP="00AC2E50">
      <w:pPr>
        <w:spacing w:after="200" w:line="276" w:lineRule="auto"/>
        <w:rPr>
          <w:rFonts w:asciiTheme="minorHAnsi" w:eastAsiaTheme="minorHAnsi" w:hAnsiTheme="minorHAnsi" w:cstheme="minorBidi"/>
          <w:b/>
          <w:sz w:val="22"/>
          <w:szCs w:val="22"/>
          <w:lang w:eastAsia="en-US"/>
        </w:rPr>
      </w:pPr>
    </w:p>
    <w:p w:rsidR="00AC2E50" w:rsidRPr="00AC2E50" w:rsidRDefault="00AC2E50" w:rsidP="00AC2E50">
      <w:pPr>
        <w:spacing w:after="200" w:line="276" w:lineRule="auto"/>
        <w:rPr>
          <w:rFonts w:asciiTheme="minorHAnsi" w:eastAsiaTheme="minorHAnsi" w:hAnsiTheme="minorHAnsi" w:cstheme="minorBidi"/>
          <w:b/>
          <w:sz w:val="22"/>
          <w:szCs w:val="22"/>
          <w:lang w:eastAsia="en-US"/>
        </w:rPr>
      </w:pPr>
      <w:r w:rsidRPr="00AC2E50">
        <w:rPr>
          <w:rFonts w:asciiTheme="minorHAnsi" w:eastAsiaTheme="minorHAnsi" w:hAnsiTheme="minorHAnsi" w:cstheme="minorBidi"/>
          <w:b/>
          <w:sz w:val="22"/>
          <w:szCs w:val="22"/>
          <w:lang w:eastAsia="en-US"/>
        </w:rPr>
        <w:t>Laki työntekijöiden lähettämisestä</w:t>
      </w:r>
    </w:p>
    <w:p w:rsidR="00AC2E50" w:rsidRPr="00AC2E50" w:rsidRDefault="00AC2E50" w:rsidP="00AC2E50">
      <w:pPr>
        <w:spacing w:after="200" w:line="276" w:lineRule="auto"/>
        <w:rPr>
          <w:rFonts w:asciiTheme="minorHAnsi" w:eastAsiaTheme="minorHAnsi" w:hAnsiTheme="minorHAnsi" w:cstheme="minorBidi"/>
          <w:sz w:val="22"/>
          <w:szCs w:val="22"/>
          <w:lang w:eastAsia="en-US"/>
        </w:rPr>
      </w:pPr>
      <w:r w:rsidRPr="00AC2E50">
        <w:rPr>
          <w:rFonts w:asciiTheme="minorHAnsi" w:eastAsiaTheme="minorHAnsi" w:hAnsiTheme="minorHAnsi" w:cstheme="minorBidi"/>
          <w:sz w:val="22"/>
          <w:szCs w:val="22"/>
          <w:lang w:eastAsia="en-US"/>
        </w:rPr>
        <w:t xml:space="preserve">Eduskunta on hyväksynyt uuden lain työntekijöiden lähettämisestä. Samalla kumotaan vanha laki lähetetyistä työntekijöistä. </w:t>
      </w:r>
    </w:p>
    <w:p w:rsidR="00AC2E50" w:rsidRPr="00AC2E50" w:rsidRDefault="00AC2E50" w:rsidP="00AC2E50">
      <w:pPr>
        <w:spacing w:after="200" w:line="276" w:lineRule="auto"/>
        <w:rPr>
          <w:rFonts w:asciiTheme="minorHAnsi" w:eastAsiaTheme="minorHAnsi" w:hAnsiTheme="minorHAnsi" w:cstheme="minorBidi"/>
          <w:sz w:val="22"/>
          <w:szCs w:val="22"/>
          <w:lang w:eastAsia="en-US"/>
        </w:rPr>
      </w:pPr>
      <w:r w:rsidRPr="00AC2E50">
        <w:rPr>
          <w:rFonts w:asciiTheme="minorHAnsi" w:eastAsiaTheme="minorHAnsi" w:hAnsiTheme="minorHAnsi" w:cstheme="minorBidi"/>
          <w:sz w:val="22"/>
          <w:szCs w:val="22"/>
          <w:lang w:eastAsia="en-US"/>
        </w:rPr>
        <w:t xml:space="preserve">Laki tuli voimaan 18.6.2016. Lakiin sisältyvä lähettävän yrityksen velvollisuus ennen lähettämistä ilmoittaa valvovalle viranomaiselle työntekijöiden lähettämisestä tulee kuitenkin voimaan myöhemmin lailla erikseen säädettävänä ajankohtana. </w:t>
      </w:r>
    </w:p>
    <w:p w:rsidR="00AC2E50" w:rsidRPr="00AC2E50" w:rsidRDefault="00AC2E50" w:rsidP="00AC2E50">
      <w:pPr>
        <w:spacing w:after="200" w:line="276" w:lineRule="auto"/>
        <w:rPr>
          <w:rFonts w:ascii="Arial" w:eastAsiaTheme="minorHAnsi" w:hAnsi="Arial" w:cs="Arial"/>
          <w:color w:val="333333"/>
          <w:sz w:val="21"/>
          <w:szCs w:val="21"/>
          <w:shd w:val="clear" w:color="auto" w:fill="FFFFFF"/>
          <w:lang w:eastAsia="en-US"/>
        </w:rPr>
      </w:pPr>
      <w:r w:rsidRPr="00AC2E50">
        <w:rPr>
          <w:rFonts w:ascii="Arial" w:eastAsiaTheme="minorHAnsi" w:hAnsi="Arial" w:cs="Arial"/>
          <w:color w:val="333333"/>
          <w:sz w:val="21"/>
          <w:szCs w:val="21"/>
          <w:shd w:val="clear" w:color="auto" w:fill="FFFFFF"/>
          <w:lang w:eastAsia="en-US"/>
        </w:rPr>
        <w:t>Uudessa laissa ovat säännökset Suomeen lähetettyjen työntekijöiden vähimmäistyöehdoista, lähettävän yrityksen velvollisuuksista, tilaajan velvollisuuksista, työsuojeluviranomaisten yhteistyöstä ja toimivaltuuksista sekä taloudellisten ja hallinnollisten seuraamusten ja sakkojen valtioiden rajat ylittävästä täytäntöönpanosta. Laki perustuu EU-direktiiviin.</w:t>
      </w:r>
    </w:p>
    <w:p w:rsidR="00AC2E50" w:rsidRPr="00AC2E50" w:rsidRDefault="00AC2E50" w:rsidP="00AC2E50">
      <w:pPr>
        <w:spacing w:after="200" w:line="276" w:lineRule="auto"/>
        <w:rPr>
          <w:rFonts w:ascii="Arial" w:eastAsiaTheme="minorHAnsi" w:hAnsi="Arial" w:cs="Arial"/>
          <w:color w:val="333333"/>
          <w:sz w:val="21"/>
          <w:szCs w:val="21"/>
          <w:shd w:val="clear" w:color="auto" w:fill="FFFFFF"/>
          <w:lang w:eastAsia="en-US"/>
        </w:rPr>
      </w:pPr>
      <w:r w:rsidRPr="00AC2E50">
        <w:rPr>
          <w:rFonts w:ascii="Arial" w:eastAsiaTheme="minorHAnsi" w:hAnsi="Arial" w:cs="Arial"/>
          <w:color w:val="333333"/>
          <w:sz w:val="21"/>
          <w:szCs w:val="21"/>
          <w:shd w:val="clear" w:color="auto" w:fill="FFFFFF"/>
          <w:lang w:eastAsia="en-US"/>
        </w:rPr>
        <w:t>Lähetettyjen työntekijöiden työsopimuksiin sovellettavia vähimmäisehtoja koskevat säännökset eivät muutu. Käytännössä lähetettyinä työntekijöinä Suomeen saapuviin työntekijöihin on sovellettava samoja työehtoja kuin suomalaisiin työntekijöihin. Näin ollen lähetetyille työntekijöille on esimerkiksi maksettava päivärahaa lähettämisen ajalta.</w:t>
      </w:r>
    </w:p>
    <w:p w:rsidR="00AC2E50" w:rsidRPr="00AC2E50" w:rsidRDefault="00AC2E50" w:rsidP="00AC2E50">
      <w:pPr>
        <w:spacing w:after="200" w:line="276" w:lineRule="auto"/>
        <w:rPr>
          <w:rFonts w:ascii="Arial" w:eastAsiaTheme="minorHAnsi" w:hAnsi="Arial" w:cs="Arial"/>
          <w:color w:val="333333"/>
          <w:sz w:val="21"/>
          <w:szCs w:val="21"/>
          <w:shd w:val="clear" w:color="auto" w:fill="FFFFFF"/>
          <w:lang w:eastAsia="en-US"/>
        </w:rPr>
      </w:pPr>
      <w:r w:rsidRPr="00AC2E50">
        <w:rPr>
          <w:rFonts w:ascii="Arial" w:eastAsiaTheme="minorHAnsi" w:hAnsi="Arial" w:cs="Arial"/>
          <w:color w:val="333333"/>
          <w:sz w:val="21"/>
          <w:szCs w:val="21"/>
          <w:shd w:val="clear" w:color="auto" w:fill="FFFFFF"/>
          <w:lang w:eastAsia="en-US"/>
        </w:rPr>
        <w:t>Lain seuraamusjärjestelmä muuttuu kokonaisuudessaan. Nykyisen lähetetyistä työntekijöistä annetun lain rikosvastuuta koskevat säännökset korvataan hallinnollisella laiminlyöntimaksulla ja maksun määrää valvontaviranomainen eli Aluehallintoviraston työsuojelun vastuualue hallintomenettelyssä. Laiminlyöntimaksun suuruus on 1.000 – 10.000 euroa.</w:t>
      </w:r>
    </w:p>
    <w:p w:rsidR="00AC2E50" w:rsidRPr="00AC2E50" w:rsidRDefault="00AC2E50" w:rsidP="00AC2E50">
      <w:pPr>
        <w:spacing w:after="200" w:line="276" w:lineRule="auto"/>
        <w:rPr>
          <w:rFonts w:ascii="Arial" w:eastAsiaTheme="minorHAnsi" w:hAnsi="Arial" w:cs="Arial"/>
          <w:b/>
          <w:color w:val="333333"/>
          <w:sz w:val="21"/>
          <w:szCs w:val="21"/>
          <w:shd w:val="clear" w:color="auto" w:fill="FFFFFF"/>
          <w:lang w:eastAsia="en-US"/>
        </w:rPr>
      </w:pPr>
      <w:r w:rsidRPr="00AC2E50">
        <w:rPr>
          <w:rFonts w:ascii="Arial" w:eastAsiaTheme="minorHAnsi" w:hAnsi="Arial" w:cs="Arial"/>
          <w:b/>
          <w:color w:val="333333"/>
          <w:sz w:val="21"/>
          <w:szCs w:val="21"/>
          <w:shd w:val="clear" w:color="auto" w:fill="FFFFFF"/>
          <w:lang w:eastAsia="en-US"/>
        </w:rPr>
        <w:t>Lain keskeiset muutokset</w:t>
      </w:r>
    </w:p>
    <w:p w:rsidR="00AC2E50" w:rsidRPr="00AC2E50" w:rsidRDefault="00AC2E50" w:rsidP="00AC2E50">
      <w:pPr>
        <w:spacing w:after="200" w:line="276" w:lineRule="auto"/>
        <w:rPr>
          <w:rFonts w:ascii="Arial" w:eastAsiaTheme="minorHAnsi" w:hAnsi="Arial" w:cs="Arial"/>
          <w:color w:val="333333"/>
          <w:sz w:val="21"/>
          <w:szCs w:val="21"/>
          <w:u w:val="single"/>
          <w:shd w:val="clear" w:color="auto" w:fill="FFFFFF"/>
          <w:lang w:eastAsia="en-US"/>
        </w:rPr>
      </w:pPr>
      <w:r w:rsidRPr="00AC2E50">
        <w:rPr>
          <w:rFonts w:ascii="Arial" w:eastAsiaTheme="minorHAnsi" w:hAnsi="Arial" w:cs="Arial"/>
          <w:color w:val="333333"/>
          <w:sz w:val="21"/>
          <w:szCs w:val="21"/>
          <w:u w:val="single"/>
          <w:shd w:val="clear" w:color="auto" w:fill="FFFFFF"/>
          <w:lang w:eastAsia="en-US"/>
        </w:rPr>
        <w:t>Pääurakoitsijalla ja rakennuttajalla velvollisuus selvittää lähetetylle työntekijälle maksettu palkka</w:t>
      </w:r>
    </w:p>
    <w:p w:rsidR="00AC2E50" w:rsidRPr="00AC2E50" w:rsidRDefault="00AC2E50" w:rsidP="00AC2E50">
      <w:pPr>
        <w:spacing w:after="200" w:line="276" w:lineRule="auto"/>
        <w:rPr>
          <w:rFonts w:ascii="Arial" w:eastAsiaTheme="minorHAnsi" w:hAnsi="Arial" w:cs="Arial"/>
          <w:color w:val="333333"/>
          <w:sz w:val="21"/>
          <w:szCs w:val="21"/>
          <w:shd w:val="clear" w:color="auto" w:fill="FFFFFF"/>
          <w:lang w:eastAsia="en-US"/>
        </w:rPr>
      </w:pPr>
      <w:r w:rsidRPr="00AC2E50">
        <w:rPr>
          <w:rFonts w:ascii="Arial" w:eastAsiaTheme="minorHAnsi" w:hAnsi="Arial" w:cs="Arial"/>
          <w:color w:val="333333"/>
          <w:sz w:val="21"/>
          <w:szCs w:val="21"/>
          <w:shd w:val="clear" w:color="auto" w:fill="FFFFFF"/>
          <w:lang w:eastAsia="en-US"/>
        </w:rPr>
        <w:t>Jos lähetetylle työntekijälle ei ole maksettu lain mukaista vähimmäispalkkaa, hän voi ilmoittaa siitä työmaan rakennuttajalle tai pääurakoitsijalle. Käytännössä vähimmäispalkka tarkoittaa yleissitovan työehtosopimuksen mukaista palkkaa. Ilmoituksen saatuaan rakennuttajan tai pääurakoitsijan on välittömästi pyydettävä lähettävältä yritykseltä selvitys lähetetylle työntekijälle maksetusta palkasta ja siitä, onko palkka yleissitovan työehtosopimuksen mukainen. </w:t>
      </w:r>
    </w:p>
    <w:p w:rsidR="00AC2E50" w:rsidRPr="00AC2E50" w:rsidRDefault="00AC2E50" w:rsidP="00AC2E50">
      <w:pPr>
        <w:spacing w:after="200" w:line="276" w:lineRule="auto"/>
        <w:rPr>
          <w:rFonts w:ascii="Arial" w:eastAsiaTheme="minorHAnsi" w:hAnsi="Arial" w:cs="Arial"/>
          <w:color w:val="333333"/>
          <w:sz w:val="21"/>
          <w:szCs w:val="21"/>
          <w:shd w:val="clear" w:color="auto" w:fill="FFFFFF"/>
          <w:lang w:eastAsia="en-US"/>
        </w:rPr>
      </w:pPr>
      <w:r w:rsidRPr="00AC2E50">
        <w:rPr>
          <w:rFonts w:ascii="Arial" w:eastAsiaTheme="minorHAnsi" w:hAnsi="Arial" w:cs="Arial"/>
          <w:color w:val="333333"/>
          <w:sz w:val="21"/>
          <w:szCs w:val="21"/>
          <w:shd w:val="clear" w:color="auto" w:fill="FFFFFF"/>
          <w:lang w:eastAsia="en-US"/>
        </w:rPr>
        <w:t xml:space="preserve">Rakennuttajan tai pääurakoitsijan on toimitettava selvityspyyntö ja lähettävältä yritykseltä saatu selvitys työntekijälle. Selvityspyyntö ja selvitys </w:t>
      </w:r>
      <w:proofErr w:type="gramStart"/>
      <w:r w:rsidRPr="00AC2E50">
        <w:rPr>
          <w:rFonts w:ascii="Arial" w:eastAsiaTheme="minorHAnsi" w:hAnsi="Arial" w:cs="Arial"/>
          <w:color w:val="333333"/>
          <w:sz w:val="21"/>
          <w:szCs w:val="21"/>
          <w:shd w:val="clear" w:color="auto" w:fill="FFFFFF"/>
          <w:lang w:eastAsia="en-US"/>
        </w:rPr>
        <w:t>on</w:t>
      </w:r>
      <w:proofErr w:type="gramEnd"/>
      <w:r w:rsidRPr="00AC2E50">
        <w:rPr>
          <w:rFonts w:ascii="Arial" w:eastAsiaTheme="minorHAnsi" w:hAnsi="Arial" w:cs="Arial"/>
          <w:color w:val="333333"/>
          <w:sz w:val="21"/>
          <w:szCs w:val="21"/>
          <w:shd w:val="clear" w:color="auto" w:fill="FFFFFF"/>
          <w:lang w:eastAsia="en-US"/>
        </w:rPr>
        <w:t xml:space="preserve"> työntekijän pyynnöstä toimitettava myös työsuojeluviranomaiselle.</w:t>
      </w:r>
    </w:p>
    <w:p w:rsidR="00AC2E50" w:rsidRPr="00AC2E50" w:rsidRDefault="00AC2E50" w:rsidP="00AC2E50">
      <w:pPr>
        <w:spacing w:after="200" w:line="276" w:lineRule="auto"/>
        <w:rPr>
          <w:rFonts w:ascii="Arial" w:eastAsiaTheme="minorHAnsi" w:hAnsi="Arial" w:cs="Arial"/>
          <w:color w:val="333333"/>
          <w:sz w:val="21"/>
          <w:szCs w:val="21"/>
          <w:shd w:val="clear" w:color="auto" w:fill="FFFFFF"/>
          <w:lang w:eastAsia="en-US"/>
        </w:rPr>
      </w:pPr>
      <w:r w:rsidRPr="00AC2E50">
        <w:rPr>
          <w:rFonts w:ascii="Arial" w:eastAsiaTheme="minorHAnsi" w:hAnsi="Arial" w:cs="Arial"/>
          <w:color w:val="333333"/>
          <w:sz w:val="21"/>
          <w:szCs w:val="21"/>
          <w:shd w:val="clear" w:color="auto" w:fill="FFFFFF"/>
          <w:lang w:eastAsia="en-US"/>
        </w:rPr>
        <w:t>Säännös koskee sekä alihankintaa että työvoiman vuokrausta. Aineellista vastuuta ei rakennuttajalla tai pääurakoitsijalla lähetetyn työntekijän saamatta jääneistä palkoista ole.</w:t>
      </w:r>
    </w:p>
    <w:p w:rsidR="00AC2E50" w:rsidRPr="00AC2E50" w:rsidRDefault="00AC2E50" w:rsidP="00AC2E50">
      <w:pPr>
        <w:spacing w:after="200" w:line="276" w:lineRule="auto"/>
        <w:rPr>
          <w:rFonts w:ascii="Arial" w:eastAsiaTheme="minorHAnsi" w:hAnsi="Arial" w:cs="Arial"/>
          <w:color w:val="333333"/>
          <w:sz w:val="21"/>
          <w:szCs w:val="21"/>
          <w:shd w:val="clear" w:color="auto" w:fill="FFFFFF"/>
          <w:lang w:eastAsia="en-US"/>
        </w:rPr>
      </w:pPr>
      <w:r w:rsidRPr="00AC2E50">
        <w:rPr>
          <w:rFonts w:ascii="Arial" w:eastAsiaTheme="minorHAnsi" w:hAnsi="Arial" w:cs="Arial"/>
          <w:color w:val="333333"/>
          <w:sz w:val="21"/>
          <w:szCs w:val="21"/>
          <w:shd w:val="clear" w:color="auto" w:fill="FFFFFF"/>
          <w:lang w:eastAsia="en-US"/>
        </w:rPr>
        <w:t>Rakennuttajalle tai pääurakoitsijalle voidaan määrätä laiminlyöntimaksu, jos hän ei lähetetyn työntekijän ilmoituksen saatuaan ole pyytänyt selvitystä lähettävältä yritykseltä tai antanut saamaansa selvitystä lähetetylle työntekijälle tai lähetetyn työntekijän pyynnöstä huolimatta ei ole toimittanut saamaansa selvitystä työsuojeluviranomaiselle lain edellyttämällä tavalla.</w:t>
      </w:r>
    </w:p>
    <w:p w:rsidR="00AC2E50" w:rsidRDefault="00AC2E50" w:rsidP="00AC2E50">
      <w:pPr>
        <w:spacing w:after="200" w:line="276" w:lineRule="auto"/>
        <w:rPr>
          <w:rFonts w:ascii="Arial" w:eastAsiaTheme="minorHAnsi" w:hAnsi="Arial" w:cs="Arial"/>
          <w:color w:val="333333"/>
          <w:sz w:val="21"/>
          <w:szCs w:val="21"/>
          <w:u w:val="single"/>
          <w:shd w:val="clear" w:color="auto" w:fill="FFFFFF"/>
          <w:lang w:eastAsia="en-US"/>
        </w:rPr>
      </w:pPr>
    </w:p>
    <w:p w:rsidR="00AC2E50" w:rsidRPr="00AC2E50" w:rsidRDefault="00AC2E50" w:rsidP="00AC2E50">
      <w:pPr>
        <w:spacing w:after="200" w:line="276" w:lineRule="auto"/>
        <w:rPr>
          <w:rFonts w:ascii="Arial" w:eastAsiaTheme="minorHAnsi" w:hAnsi="Arial" w:cs="Arial"/>
          <w:color w:val="333333"/>
          <w:sz w:val="21"/>
          <w:szCs w:val="21"/>
          <w:u w:val="single"/>
          <w:shd w:val="clear" w:color="auto" w:fill="FFFFFF"/>
          <w:lang w:eastAsia="en-US"/>
        </w:rPr>
      </w:pPr>
      <w:r w:rsidRPr="00AC2E50">
        <w:rPr>
          <w:rFonts w:ascii="Arial" w:eastAsiaTheme="minorHAnsi" w:hAnsi="Arial" w:cs="Arial"/>
          <w:color w:val="333333"/>
          <w:sz w:val="21"/>
          <w:szCs w:val="21"/>
          <w:u w:val="single"/>
          <w:shd w:val="clear" w:color="auto" w:fill="FFFFFF"/>
          <w:lang w:eastAsia="en-US"/>
        </w:rPr>
        <w:t>Edustaja ja sen asettaminen</w:t>
      </w:r>
    </w:p>
    <w:p w:rsidR="00AC2E50" w:rsidRPr="00AC2E50" w:rsidRDefault="00AC2E50" w:rsidP="00AC2E50">
      <w:pPr>
        <w:spacing w:after="200" w:line="276" w:lineRule="auto"/>
        <w:rPr>
          <w:rFonts w:ascii="Arial" w:eastAsiaTheme="minorHAnsi" w:hAnsi="Arial" w:cs="Arial"/>
          <w:color w:val="333333"/>
          <w:sz w:val="21"/>
          <w:szCs w:val="21"/>
          <w:shd w:val="clear" w:color="auto" w:fill="FFFFFF"/>
          <w:lang w:eastAsia="en-US"/>
        </w:rPr>
      </w:pPr>
      <w:r w:rsidRPr="00AC2E50">
        <w:rPr>
          <w:rFonts w:ascii="Arial" w:eastAsiaTheme="minorHAnsi" w:hAnsi="Arial" w:cs="Arial"/>
          <w:color w:val="333333"/>
          <w:sz w:val="21"/>
          <w:szCs w:val="21"/>
          <w:shd w:val="clear" w:color="auto" w:fill="FFFFFF"/>
          <w:lang w:eastAsia="en-US"/>
        </w:rPr>
        <w:t>Lähettävän yrityksen velvollisuus asettaa Suomeen edustaja säilyy pääosin entisellään. Jatkossa kuitenkin riittää, että edustaja on nimetty ja lähetetyn työntekijän sekä viranomaisten tavoitettavissa työntekijän lähetettynä olon ajan. Edustajaa ei enää tarvitse olla lähetettynä olon päättymisen jälkeen.</w:t>
      </w:r>
    </w:p>
    <w:p w:rsidR="00AC2E50" w:rsidRPr="00AC2E50" w:rsidRDefault="00AC2E50" w:rsidP="00AC2E50">
      <w:pPr>
        <w:spacing w:after="200" w:line="276" w:lineRule="auto"/>
        <w:rPr>
          <w:rFonts w:ascii="Arial" w:eastAsiaTheme="minorHAnsi" w:hAnsi="Arial" w:cs="Arial"/>
          <w:color w:val="333333"/>
          <w:sz w:val="21"/>
          <w:szCs w:val="21"/>
          <w:shd w:val="clear" w:color="auto" w:fill="FFFFFF"/>
          <w:lang w:eastAsia="en-US"/>
        </w:rPr>
      </w:pPr>
      <w:r w:rsidRPr="00AC2E50">
        <w:rPr>
          <w:rFonts w:ascii="Arial" w:eastAsiaTheme="minorHAnsi" w:hAnsi="Arial" w:cs="Arial"/>
          <w:color w:val="333333"/>
          <w:sz w:val="21"/>
          <w:szCs w:val="21"/>
          <w:shd w:val="clear" w:color="auto" w:fill="FFFFFF"/>
          <w:lang w:eastAsia="en-US"/>
        </w:rPr>
        <w:t>Entisenä säilyy myös tilaajan velvollisuus lähettävän yrityksen kanssa tekemissään sopimuksissa tai muutoin huolehtia, että edustaja nimetään.</w:t>
      </w:r>
    </w:p>
    <w:p w:rsidR="00AC2E50" w:rsidRPr="00AC2E50" w:rsidRDefault="00AC2E50" w:rsidP="00AC2E50">
      <w:pPr>
        <w:spacing w:after="200" w:line="276" w:lineRule="auto"/>
        <w:rPr>
          <w:rFonts w:ascii="Arial" w:eastAsiaTheme="minorHAnsi" w:hAnsi="Arial" w:cs="Arial"/>
          <w:color w:val="333333"/>
          <w:sz w:val="21"/>
          <w:szCs w:val="21"/>
          <w:shd w:val="clear" w:color="auto" w:fill="FFFFFF"/>
          <w:lang w:eastAsia="en-US"/>
        </w:rPr>
      </w:pPr>
      <w:r w:rsidRPr="00AC2E50">
        <w:rPr>
          <w:rFonts w:ascii="Arial" w:eastAsiaTheme="minorHAnsi" w:hAnsi="Arial" w:cs="Arial"/>
          <w:color w:val="333333"/>
          <w:sz w:val="21"/>
          <w:szCs w:val="21"/>
          <w:shd w:val="clear" w:color="auto" w:fill="FFFFFF"/>
          <w:lang w:eastAsia="en-US"/>
        </w:rPr>
        <w:t>Uutena velvollisuutena laissa on tilaajan velvollisuus auttaa työsuojeluviranomaista tavoittamaan edustaja. Jos työsuojeluviranomainen ei valvontatehtävää suorittaessaan tavoita lähettävän yrityksen edustajaa, tilaajan on työsuojeluviranomaisen pyynnöstä pyydettävä lähettävältä yritykseltä tieto siitä, missä ja miten edustaja voidaan tavoittaa, ja annettava saamansa tieto työsuojeluviranomaiselle. Tämän velvollisuuden rikkomisesta tilaajalle voidaan määrätä laiminlyöntimaksu.</w:t>
      </w:r>
    </w:p>
    <w:p w:rsidR="00AC2E50" w:rsidRPr="00AC2E50" w:rsidRDefault="00AC2E50" w:rsidP="00AC2E50">
      <w:pPr>
        <w:spacing w:after="200" w:line="276" w:lineRule="auto"/>
        <w:rPr>
          <w:rFonts w:ascii="Arial" w:eastAsiaTheme="minorHAnsi" w:hAnsi="Arial" w:cs="Arial"/>
          <w:color w:val="333333"/>
          <w:sz w:val="21"/>
          <w:szCs w:val="21"/>
          <w:shd w:val="clear" w:color="auto" w:fill="FFFFFF"/>
          <w:lang w:eastAsia="en-US"/>
        </w:rPr>
      </w:pPr>
      <w:r w:rsidRPr="00AC2E50">
        <w:rPr>
          <w:rFonts w:ascii="Arial" w:eastAsiaTheme="minorHAnsi" w:hAnsi="Arial" w:cs="Arial"/>
          <w:color w:val="333333"/>
          <w:sz w:val="21"/>
          <w:szCs w:val="21"/>
          <w:u w:val="single"/>
          <w:shd w:val="clear" w:color="auto" w:fill="FFFFFF"/>
          <w:lang w:eastAsia="en-US"/>
        </w:rPr>
        <w:t>Velvollisuus pitää saatavilla tietoja lähetetyistä työntekijöistä</w:t>
      </w:r>
    </w:p>
    <w:p w:rsidR="00AC2E50" w:rsidRPr="00AC2E50" w:rsidRDefault="00AC2E50" w:rsidP="00AC2E50">
      <w:pPr>
        <w:spacing w:after="200" w:line="276" w:lineRule="auto"/>
        <w:rPr>
          <w:rFonts w:ascii="Arial" w:eastAsiaTheme="minorHAnsi" w:hAnsi="Arial" w:cs="Arial"/>
          <w:color w:val="333333"/>
          <w:sz w:val="21"/>
          <w:szCs w:val="21"/>
          <w:lang w:eastAsia="en-US"/>
        </w:rPr>
      </w:pPr>
      <w:r w:rsidRPr="00AC2E50">
        <w:rPr>
          <w:rFonts w:ascii="Arial" w:eastAsiaTheme="minorHAnsi" w:hAnsi="Arial" w:cs="Arial"/>
          <w:color w:val="333333"/>
          <w:sz w:val="21"/>
          <w:szCs w:val="21"/>
          <w:lang w:eastAsia="en-US"/>
        </w:rPr>
        <w:t>Uudessa laissa säädetään lähettävän yrityksen velvollisuudesta pitää saatavilla kirjallisesti tietoja lähetetyistä työntekijöistä lähettämisen keston ajan. Voimassa olevasta laista poiketen velvollisuus ei enää ole edustajalla vaan lähettävällä yrityksellä.</w:t>
      </w:r>
    </w:p>
    <w:p w:rsidR="00AC2E50" w:rsidRPr="00AC2E50" w:rsidRDefault="00AC2E50" w:rsidP="00AC2E50">
      <w:pPr>
        <w:spacing w:after="200" w:line="276" w:lineRule="auto"/>
        <w:rPr>
          <w:rFonts w:ascii="Arial" w:eastAsiaTheme="minorHAnsi" w:hAnsi="Arial" w:cs="Arial"/>
          <w:color w:val="333333"/>
          <w:sz w:val="21"/>
          <w:szCs w:val="21"/>
          <w:lang w:eastAsia="en-US"/>
        </w:rPr>
      </w:pPr>
      <w:r w:rsidRPr="00AC2E50">
        <w:rPr>
          <w:rFonts w:ascii="Arial" w:eastAsiaTheme="minorHAnsi" w:hAnsi="Arial" w:cs="Arial"/>
          <w:color w:val="333333"/>
          <w:sz w:val="21"/>
          <w:szCs w:val="21"/>
          <w:lang w:eastAsia="en-US"/>
        </w:rPr>
        <w:t>Saatavilla olevat tiedot ovat pitkälti samoja kuin aikaisemmankin lain mukaan. Rahoituslaitoksen antaman tositteen vaatiminen maksetuista palkoista on uusi velvoite, jolla pyritään tehokkaammin valvomaan vähimmäispalkkaa.</w:t>
      </w:r>
    </w:p>
    <w:p w:rsidR="00AC2E50" w:rsidRPr="00AC2E50" w:rsidRDefault="00AC2E50" w:rsidP="00AC2E50">
      <w:pPr>
        <w:spacing w:after="200" w:line="276" w:lineRule="auto"/>
        <w:rPr>
          <w:rFonts w:ascii="Arial" w:eastAsiaTheme="minorHAnsi" w:hAnsi="Arial" w:cs="Arial"/>
          <w:color w:val="333333"/>
          <w:sz w:val="21"/>
          <w:szCs w:val="21"/>
          <w:shd w:val="clear" w:color="auto" w:fill="FFFFFF"/>
          <w:lang w:eastAsia="en-US"/>
        </w:rPr>
      </w:pPr>
      <w:r w:rsidRPr="00AC2E50">
        <w:rPr>
          <w:rFonts w:ascii="Arial" w:eastAsiaTheme="minorHAnsi" w:hAnsi="Arial" w:cs="Arial"/>
          <w:color w:val="333333"/>
          <w:sz w:val="21"/>
          <w:szCs w:val="21"/>
          <w:lang w:eastAsia="en-US"/>
        </w:rPr>
        <w:t>Tiedot voidaan säilyttää sähköisessä muodossa, kunhan ne ovat saattavilla välittömästi työsuojeluviranomaisen pyynnöstä. Velvoitteen täyttämiseksi riittää, että tiedot voidaan tulostaa viranomaisen pyynnöstä. </w:t>
      </w:r>
    </w:p>
    <w:p w:rsidR="00AC2E50" w:rsidRPr="00AC2E50" w:rsidRDefault="00AC2E50" w:rsidP="00AC2E50">
      <w:pPr>
        <w:spacing w:after="200" w:line="276" w:lineRule="auto"/>
        <w:rPr>
          <w:rFonts w:ascii="Arial" w:eastAsiaTheme="minorHAnsi" w:hAnsi="Arial" w:cs="Arial"/>
          <w:color w:val="333333"/>
          <w:sz w:val="21"/>
          <w:szCs w:val="21"/>
          <w:u w:val="single"/>
          <w:shd w:val="clear" w:color="auto" w:fill="FFFFFF"/>
          <w:lang w:eastAsia="en-US"/>
        </w:rPr>
      </w:pPr>
      <w:r w:rsidRPr="00AC2E50">
        <w:rPr>
          <w:rFonts w:ascii="Arial" w:eastAsiaTheme="minorHAnsi" w:hAnsi="Arial" w:cs="Arial"/>
          <w:color w:val="333333"/>
          <w:sz w:val="21"/>
          <w:szCs w:val="21"/>
          <w:u w:val="single"/>
          <w:shd w:val="clear" w:color="auto" w:fill="FFFFFF"/>
          <w:lang w:eastAsia="en-US"/>
        </w:rPr>
        <w:t>Lähettävän yrityksen velvollisuus ilmoittaa työntekijöiden lähettämisestä</w:t>
      </w:r>
    </w:p>
    <w:p w:rsidR="00AC2E50" w:rsidRPr="00AC2E50" w:rsidRDefault="00AC2E50" w:rsidP="00AC2E50">
      <w:pPr>
        <w:spacing w:after="200" w:line="276" w:lineRule="auto"/>
        <w:rPr>
          <w:rFonts w:ascii="Arial" w:eastAsiaTheme="minorHAnsi" w:hAnsi="Arial" w:cs="Arial"/>
          <w:color w:val="333333"/>
          <w:sz w:val="21"/>
          <w:szCs w:val="21"/>
          <w:lang w:eastAsia="en-US"/>
        </w:rPr>
      </w:pPr>
      <w:r w:rsidRPr="00AC2E50">
        <w:rPr>
          <w:rFonts w:ascii="Arial" w:eastAsiaTheme="minorHAnsi" w:hAnsi="Arial" w:cs="Arial"/>
          <w:sz w:val="22"/>
          <w:szCs w:val="22"/>
          <w:lang w:eastAsia="en-US"/>
        </w:rPr>
        <w:t xml:space="preserve">Laissa on lähettävälle yritykselle säädetty merkittävä uusi velvollisuus. Lähettävä yritys on velvollinen ennen työnteon aloittamista </w:t>
      </w:r>
      <w:r w:rsidRPr="00AC2E50">
        <w:rPr>
          <w:rFonts w:ascii="Arial" w:eastAsiaTheme="minorHAnsi" w:hAnsi="Arial" w:cs="Arial"/>
          <w:color w:val="333333"/>
          <w:sz w:val="21"/>
          <w:szCs w:val="21"/>
          <w:lang w:eastAsia="en-US"/>
        </w:rPr>
        <w:t>tehtävä työsuojeluviranomaiselle ilmoitus työntekijöiden lähettämisestä Suomeen. Tämä velvollisuus tulee kuitenkin voimaan myöhemmin erikseen säädettävänä ajankohtana, koska valvontaviranomaisen tekniset valmiudet vastaanottaa ilmoituksia eivät vielä ole riittävät.</w:t>
      </w:r>
    </w:p>
    <w:p w:rsidR="00AC2E50" w:rsidRPr="00AC2E50" w:rsidRDefault="00AC2E50" w:rsidP="00AC2E50">
      <w:pPr>
        <w:spacing w:after="200" w:line="276" w:lineRule="auto"/>
        <w:rPr>
          <w:rFonts w:ascii="Arial" w:eastAsiaTheme="minorHAnsi" w:hAnsi="Arial" w:cs="Arial"/>
          <w:color w:val="333333"/>
          <w:sz w:val="21"/>
          <w:szCs w:val="21"/>
          <w:lang w:eastAsia="en-US"/>
        </w:rPr>
      </w:pPr>
      <w:r w:rsidRPr="00AC2E50">
        <w:rPr>
          <w:rFonts w:ascii="Arial" w:eastAsiaTheme="minorHAnsi" w:hAnsi="Arial" w:cs="Arial"/>
          <w:color w:val="333333"/>
          <w:sz w:val="21"/>
          <w:szCs w:val="21"/>
          <w:lang w:eastAsia="en-US"/>
        </w:rPr>
        <w:t>Rakennusalalla ilmoitus on tehtävä aina, siitä riippumatta montaako työntekijää lähettäminen koskee ja kauanko työnteko kestää. Rakennusalalla ilmoitus on työsuojeluviranomaisen lisäksi toimitettava myös rakennuttajalle ja pääurakoitsijalle.</w:t>
      </w:r>
    </w:p>
    <w:p w:rsidR="00AC2E50" w:rsidRDefault="00AC2E50" w:rsidP="00AC2E50">
      <w:pPr>
        <w:spacing w:after="200" w:line="276" w:lineRule="auto"/>
        <w:rPr>
          <w:rFonts w:ascii="Arial" w:eastAsiaTheme="minorHAnsi" w:hAnsi="Arial" w:cs="Arial"/>
          <w:color w:val="333333"/>
          <w:sz w:val="21"/>
          <w:szCs w:val="21"/>
          <w:lang w:eastAsia="en-US"/>
        </w:rPr>
      </w:pPr>
      <w:r w:rsidRPr="00AC2E50">
        <w:rPr>
          <w:rFonts w:ascii="Arial" w:eastAsiaTheme="minorHAnsi" w:hAnsi="Arial" w:cs="Arial"/>
          <w:color w:val="333333"/>
          <w:sz w:val="21"/>
          <w:szCs w:val="21"/>
          <w:lang w:eastAsia="en-US"/>
        </w:rPr>
        <w:t xml:space="preserve">Laissa on yksityiskohtainen luettelo tiedoista, joita ilmoituksen tulee sisältää. Luettelo sisältää mm. yrityksen yksilöinti- ja yhteystiedot, tunnistetietoja ja vastuuhenkilön tietoja. Myös tilaajan, pääurakoitsijan ja rakennuttajan tiedot yhteystietoineen on ilmoitettava. Lähetettävistä työntekijöistä ja tehtävästä työstä on ilmoitettava työntekijöiden lukumäärä, lähettämisen alkamispäivä ja ennakoitu kesto, työntekopaikka ja toimiala, jolla työntekijät työskentelevät. Lisäksi on ilmoitettava lähettävän </w:t>
      </w:r>
    </w:p>
    <w:p w:rsidR="00AC2E50" w:rsidRDefault="00AC2E50" w:rsidP="00AC2E50">
      <w:pPr>
        <w:spacing w:after="200" w:line="276" w:lineRule="auto"/>
        <w:rPr>
          <w:rFonts w:ascii="Arial" w:eastAsiaTheme="minorHAnsi" w:hAnsi="Arial" w:cs="Arial"/>
          <w:color w:val="333333"/>
          <w:sz w:val="21"/>
          <w:szCs w:val="21"/>
          <w:lang w:eastAsia="en-US"/>
        </w:rPr>
      </w:pPr>
    </w:p>
    <w:p w:rsidR="00AC2E50" w:rsidRPr="00AC2E50" w:rsidRDefault="00AC2E50" w:rsidP="00AC2E50">
      <w:pPr>
        <w:spacing w:after="200" w:line="276" w:lineRule="auto"/>
        <w:rPr>
          <w:rFonts w:ascii="Arial" w:eastAsiaTheme="minorHAnsi" w:hAnsi="Arial" w:cs="Arial"/>
          <w:color w:val="333333"/>
          <w:sz w:val="21"/>
          <w:szCs w:val="21"/>
          <w:lang w:eastAsia="en-US"/>
        </w:rPr>
      </w:pPr>
      <w:bookmarkStart w:id="0" w:name="_GoBack"/>
      <w:bookmarkEnd w:id="0"/>
      <w:r w:rsidRPr="00AC2E50">
        <w:rPr>
          <w:rFonts w:ascii="Arial" w:eastAsiaTheme="minorHAnsi" w:hAnsi="Arial" w:cs="Arial"/>
          <w:color w:val="333333"/>
          <w:sz w:val="21"/>
          <w:szCs w:val="21"/>
          <w:lang w:eastAsia="en-US"/>
        </w:rPr>
        <w:t>yrityksen edustajan yksilöinti- ja yhteystiedot. Jos ilmoituksen tiedot muuttuvat olennaisesti, on välittömästi tehtävä täydennysilmoitus.</w:t>
      </w:r>
    </w:p>
    <w:p w:rsidR="00AC2E50" w:rsidRDefault="00AC2E50" w:rsidP="00AC2E50">
      <w:pPr>
        <w:spacing w:after="200" w:line="276" w:lineRule="auto"/>
        <w:rPr>
          <w:rFonts w:ascii="Arial" w:eastAsiaTheme="minorHAnsi" w:hAnsi="Arial" w:cs="Arial"/>
          <w:color w:val="333333"/>
          <w:sz w:val="21"/>
          <w:szCs w:val="21"/>
          <w:u w:val="single"/>
          <w:lang w:eastAsia="en-US"/>
        </w:rPr>
      </w:pPr>
    </w:p>
    <w:p w:rsidR="00AC2E50" w:rsidRPr="00AC2E50" w:rsidRDefault="00AC2E50" w:rsidP="00AC2E50">
      <w:pPr>
        <w:spacing w:after="200" w:line="276" w:lineRule="auto"/>
        <w:rPr>
          <w:rFonts w:ascii="Arial" w:eastAsiaTheme="minorHAnsi" w:hAnsi="Arial" w:cs="Arial"/>
          <w:color w:val="333333"/>
          <w:sz w:val="21"/>
          <w:szCs w:val="21"/>
          <w:u w:val="single"/>
          <w:lang w:eastAsia="en-US"/>
        </w:rPr>
      </w:pPr>
      <w:r w:rsidRPr="00AC2E50">
        <w:rPr>
          <w:rFonts w:ascii="Arial" w:eastAsiaTheme="minorHAnsi" w:hAnsi="Arial" w:cs="Arial"/>
          <w:color w:val="333333"/>
          <w:sz w:val="21"/>
          <w:szCs w:val="21"/>
          <w:u w:val="single"/>
          <w:lang w:eastAsia="en-US"/>
        </w:rPr>
        <w:t>Lain rikkomisen sanktiona laiminlyöntimaksu</w:t>
      </w:r>
    </w:p>
    <w:p w:rsidR="00AC2E50" w:rsidRPr="00AC2E50" w:rsidRDefault="00AC2E50" w:rsidP="00AC2E50">
      <w:pPr>
        <w:spacing w:after="200" w:line="276" w:lineRule="auto"/>
        <w:rPr>
          <w:rFonts w:ascii="Arial" w:eastAsiaTheme="minorHAnsi" w:hAnsi="Arial" w:cs="Arial"/>
          <w:color w:val="333333"/>
          <w:sz w:val="21"/>
          <w:szCs w:val="21"/>
          <w:lang w:eastAsia="en-US"/>
        </w:rPr>
      </w:pPr>
      <w:r w:rsidRPr="00AC2E50">
        <w:rPr>
          <w:rFonts w:ascii="Arial" w:eastAsiaTheme="minorHAnsi" w:hAnsi="Arial" w:cs="Arial"/>
          <w:color w:val="333333"/>
          <w:sz w:val="21"/>
          <w:szCs w:val="21"/>
          <w:lang w:eastAsia="en-US"/>
        </w:rPr>
        <w:t>Laiminlyöntimaksun määrää työsuojeluviranomainen. Samalla kun se määrää maksun, se määrää myös määräajan sen suorittamiselle. Laiminlyöntimaksun suuruus on vähintään 1.000 euroa ja enintään 10.000 euroa.</w:t>
      </w:r>
    </w:p>
    <w:p w:rsidR="00AC2E50" w:rsidRPr="00AC2E50" w:rsidRDefault="00AC2E50" w:rsidP="00AC2E50">
      <w:pPr>
        <w:spacing w:after="200" w:line="276" w:lineRule="auto"/>
        <w:rPr>
          <w:rFonts w:ascii="Arial" w:eastAsiaTheme="minorHAnsi" w:hAnsi="Arial" w:cs="Arial"/>
          <w:color w:val="333333"/>
          <w:sz w:val="21"/>
          <w:szCs w:val="21"/>
          <w:lang w:eastAsia="en-US"/>
        </w:rPr>
      </w:pPr>
      <w:r w:rsidRPr="00AC2E50">
        <w:rPr>
          <w:rFonts w:ascii="Arial" w:eastAsiaTheme="minorHAnsi" w:hAnsi="Arial" w:cs="Arial"/>
          <w:color w:val="333333"/>
          <w:sz w:val="21"/>
          <w:szCs w:val="21"/>
          <w:lang w:eastAsia="en-US"/>
        </w:rPr>
        <w:t>Laiminlyöntimaksu voidaan määrätä lähettävälle yritykselle jos se on jättänyt tekemättä ilmoituksen työntekijöiden lähettämisestä, ei ole asettanut lain tarkoittamaa edustajaa tai ei ole pitänyt saatavilla tietoja lähetetyistä työntekijöistä.</w:t>
      </w:r>
    </w:p>
    <w:p w:rsidR="00AC2E50" w:rsidRPr="00AC2E50" w:rsidRDefault="00AC2E50" w:rsidP="00AC2E50">
      <w:pPr>
        <w:spacing w:after="200" w:line="276" w:lineRule="auto"/>
        <w:rPr>
          <w:rFonts w:ascii="Arial" w:eastAsiaTheme="minorHAnsi" w:hAnsi="Arial" w:cs="Arial"/>
          <w:color w:val="333333"/>
          <w:sz w:val="21"/>
          <w:szCs w:val="21"/>
          <w:lang w:eastAsia="en-US"/>
        </w:rPr>
      </w:pPr>
      <w:r w:rsidRPr="00AC2E50">
        <w:rPr>
          <w:rFonts w:ascii="Arial" w:eastAsiaTheme="minorHAnsi" w:hAnsi="Arial" w:cs="Arial"/>
          <w:color w:val="333333"/>
          <w:sz w:val="21"/>
          <w:szCs w:val="21"/>
          <w:lang w:eastAsia="en-US"/>
        </w:rPr>
        <w:t>Tilaajalle laiminlyöntimaksu voidaan määrätä, jos se ei työsuojeluviranomaisen pyynnöstä huolimatta avustanut viranomaista lain tarkoittamalla tavalla tavoittamaan lähettävän yrityksen edustajaa.</w:t>
      </w:r>
    </w:p>
    <w:p w:rsidR="00AC2E50" w:rsidRPr="00AC2E50" w:rsidRDefault="00AC2E50" w:rsidP="00AC2E50">
      <w:pPr>
        <w:spacing w:after="200" w:line="276" w:lineRule="auto"/>
        <w:rPr>
          <w:rFonts w:ascii="Arial" w:eastAsiaTheme="minorHAnsi" w:hAnsi="Arial" w:cs="Arial"/>
          <w:color w:val="333333"/>
          <w:sz w:val="21"/>
          <w:szCs w:val="21"/>
          <w:lang w:eastAsia="en-US"/>
        </w:rPr>
      </w:pPr>
      <w:r w:rsidRPr="00AC2E50">
        <w:rPr>
          <w:rFonts w:ascii="Arial" w:eastAsiaTheme="minorHAnsi" w:hAnsi="Arial" w:cs="Arial"/>
          <w:color w:val="333333"/>
          <w:sz w:val="21"/>
          <w:szCs w:val="21"/>
          <w:lang w:eastAsia="en-US"/>
        </w:rPr>
        <w:t>Rakennusalan työssä rakennuttajalle tai pääurakoitsijalle voidaan laiminlyöntimaksu määrätä, jos se ei ole lähetetyn työntekijän ilmoituksen saatuaan pyytänyt selvitystä lähettävältä yritykseltä tai antanut saamaansa selvitystä lähetetylle työntekijälle tai lähetetyn työntekijän pyynnöstä huolimatta ei ole toimittanut saamaansa selvitystä työsuojeluviranomaiselle.</w:t>
      </w:r>
    </w:p>
    <w:p w:rsidR="00AC2E50" w:rsidRPr="00AC2E50" w:rsidRDefault="00AC2E50" w:rsidP="00AC2E50">
      <w:pPr>
        <w:spacing w:after="200" w:line="276" w:lineRule="auto"/>
        <w:rPr>
          <w:rFonts w:ascii="Arial" w:eastAsiaTheme="minorHAnsi" w:hAnsi="Arial" w:cs="Arial"/>
          <w:color w:val="333333"/>
          <w:sz w:val="21"/>
          <w:szCs w:val="21"/>
          <w:lang w:eastAsia="en-US"/>
        </w:rPr>
      </w:pPr>
    </w:p>
    <w:p w:rsidR="00AC2E50" w:rsidRPr="00AC2E50" w:rsidRDefault="00AC2E50" w:rsidP="00AC2E50">
      <w:pPr>
        <w:spacing w:after="200" w:line="276" w:lineRule="auto"/>
        <w:rPr>
          <w:rFonts w:ascii="Arial" w:eastAsiaTheme="minorHAnsi" w:hAnsi="Arial" w:cs="Arial"/>
          <w:sz w:val="22"/>
          <w:szCs w:val="22"/>
          <w:lang w:eastAsia="en-US"/>
        </w:rPr>
      </w:pPr>
      <w:r w:rsidRPr="00AC2E50">
        <w:rPr>
          <w:rFonts w:ascii="Arial" w:eastAsiaTheme="minorHAnsi" w:hAnsi="Arial" w:cs="Arial"/>
          <w:sz w:val="22"/>
          <w:szCs w:val="22"/>
          <w:lang w:eastAsia="en-US"/>
        </w:rPr>
        <w:t>KATTOLIITTO RY</w:t>
      </w:r>
    </w:p>
    <w:p w:rsidR="00AC2E50" w:rsidRPr="00AC2E50" w:rsidRDefault="00AC2E50" w:rsidP="00AC2E50">
      <w:pPr>
        <w:spacing w:after="200" w:line="276" w:lineRule="auto"/>
        <w:rPr>
          <w:rFonts w:ascii="Arial" w:eastAsiaTheme="minorHAnsi" w:hAnsi="Arial" w:cs="Arial"/>
          <w:sz w:val="22"/>
          <w:szCs w:val="22"/>
          <w:lang w:eastAsia="en-US"/>
        </w:rPr>
      </w:pPr>
      <w:r w:rsidRPr="00AC2E50">
        <w:rPr>
          <w:rFonts w:ascii="Arial" w:eastAsiaTheme="minorHAnsi" w:hAnsi="Arial" w:cs="Arial"/>
          <w:sz w:val="22"/>
          <w:szCs w:val="22"/>
          <w:lang w:eastAsia="en-US"/>
        </w:rPr>
        <w:t>Mikko Ahtola</w:t>
      </w:r>
    </w:p>
    <w:p w:rsidR="00AC2E50" w:rsidRPr="00AC2E50" w:rsidRDefault="00AC2E50" w:rsidP="00AC2E50">
      <w:pPr>
        <w:spacing w:after="200" w:line="276" w:lineRule="auto"/>
        <w:rPr>
          <w:rFonts w:asciiTheme="minorHAnsi" w:eastAsiaTheme="minorHAnsi" w:hAnsiTheme="minorHAnsi" w:cstheme="minorBidi"/>
          <w:sz w:val="22"/>
          <w:szCs w:val="22"/>
          <w:lang w:eastAsia="en-US"/>
        </w:rPr>
      </w:pPr>
    </w:p>
    <w:p w:rsidR="00AC2E50" w:rsidRPr="00AC2E50" w:rsidRDefault="00AC2E50" w:rsidP="00AC2E50"/>
    <w:sectPr w:rsidR="00AC2E50" w:rsidRPr="00AC2E50" w:rsidSect="001B01F5">
      <w:headerReference w:type="default" r:id="rId9"/>
      <w:footerReference w:type="default" r:id="rId10"/>
      <w:pgSz w:w="11906" w:h="16838"/>
      <w:pgMar w:top="1985" w:right="1134" w:bottom="1418" w:left="1134" w:header="567"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C1A" w:rsidRDefault="00091C1A">
      <w:r>
        <w:separator/>
      </w:r>
    </w:p>
  </w:endnote>
  <w:endnote w:type="continuationSeparator" w:id="0">
    <w:p w:rsidR="00091C1A" w:rsidRDefault="00091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A9A" w:rsidRDefault="00905A9A">
    <w:pPr>
      <w:pStyle w:val="Alatunniste"/>
      <w:rPr>
        <w:rFonts w:ascii="Verdana" w:hAnsi="Verdana"/>
      </w:rPr>
    </w:pPr>
    <w:r>
      <w:rPr>
        <w:rFonts w:ascii="Verdana" w:hAnsi="Verdana"/>
      </w:rPr>
      <w:t>___________________________________________________________________________</w:t>
    </w:r>
    <w:r>
      <w:rPr>
        <w:rFonts w:ascii="Verdana" w:hAnsi="Verdana"/>
      </w:rPr>
      <w:br/>
      <w:t>Kattoliitto ry, Unioninkatu 14, 00130 Helsinki</w:t>
    </w:r>
    <w:r>
      <w:rPr>
        <w:rFonts w:ascii="Verdana" w:hAnsi="Verdana"/>
      </w:rPr>
      <w:br/>
      <w:t xml:space="preserve">Puh. </w:t>
    </w:r>
    <w:r w:rsidR="009E74FB">
      <w:rPr>
        <w:rFonts w:ascii="Verdana" w:hAnsi="Verdana"/>
      </w:rPr>
      <w:t>050 305 4266</w:t>
    </w:r>
    <w:r>
      <w:rPr>
        <w:rFonts w:ascii="Verdana" w:hAnsi="Verdana"/>
      </w:rPr>
      <w:br/>
      <w:t xml:space="preserve">etunimi.sukunimi@kattoliitto.fi, kattoliitto@kattoliitto.fi, </w:t>
    </w:r>
    <w:hyperlink r:id="rId1" w:history="1">
      <w:r>
        <w:rPr>
          <w:rStyle w:val="Hyperlinkki"/>
          <w:rFonts w:ascii="Verdana" w:hAnsi="Verdana"/>
        </w:rPr>
        <w:t>www.kattoliitto.fi</w:t>
      </w:r>
    </w:hyperlink>
    <w:r>
      <w:rPr>
        <w:rFonts w:ascii="Verdana" w:hAnsi="Verdana"/>
      </w:rPr>
      <w:br/>
      <w:t>Sampo 800011-656124, Y-tunnus 0891753-4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C1A" w:rsidRDefault="00091C1A">
      <w:r>
        <w:separator/>
      </w:r>
    </w:p>
  </w:footnote>
  <w:footnote w:type="continuationSeparator" w:id="0">
    <w:p w:rsidR="00091C1A" w:rsidRDefault="00091C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A9A" w:rsidRDefault="00905A9A">
    <w:pPr>
      <w:pStyle w:val="Yltunniste"/>
      <w:tabs>
        <w:tab w:val="clear" w:pos="4819"/>
        <w:tab w:val="clear" w:pos="9638"/>
      </w:tabs>
      <w:rPr>
        <w:rFonts w:ascii="Arial" w:hAnsi="Arial"/>
        <w:sz w:val="24"/>
      </w:rPr>
    </w:pPr>
    <w:r>
      <w:tab/>
    </w:r>
    <w:r>
      <w:tab/>
    </w:r>
    <w:r>
      <w:tab/>
    </w:r>
    <w:r>
      <w:tab/>
    </w:r>
    <w:r>
      <w:tab/>
    </w:r>
    <w:r w:rsidR="00976009">
      <w:rPr>
        <w:rFonts w:ascii="Arial" w:hAnsi="Arial"/>
        <w:b/>
        <w:sz w:val="24"/>
      </w:rPr>
      <w:t xml:space="preserve">Jäsenkirje </w:t>
    </w:r>
    <w:r w:rsidR="00AC2E50">
      <w:rPr>
        <w:rFonts w:ascii="Arial" w:hAnsi="Arial"/>
        <w:b/>
        <w:sz w:val="24"/>
      </w:rPr>
      <w:t>7</w:t>
    </w:r>
    <w:r w:rsidR="00976009">
      <w:rPr>
        <w:rFonts w:ascii="Arial" w:hAnsi="Arial"/>
        <w:b/>
        <w:sz w:val="24"/>
      </w:rPr>
      <w:t>-2016</w:t>
    </w:r>
    <w:r w:rsidR="00DF2831">
      <w:rPr>
        <w:rFonts w:ascii="Arial" w:hAnsi="Arial"/>
        <w:b/>
        <w:noProof/>
        <w:sz w:val="24"/>
      </w:rPr>
      <w:drawing>
        <wp:inline distT="0" distB="0" distL="0" distR="0" wp14:anchorId="226424FE" wp14:editId="76EBDC3E">
          <wp:extent cx="3070800" cy="52200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toliitto_logo_vari_pos_jpg (kopi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70800" cy="522000"/>
                  </a:xfrm>
                  <a:prstGeom prst="rect">
                    <a:avLst/>
                  </a:prstGeom>
                </pic:spPr>
              </pic:pic>
            </a:graphicData>
          </a:graphic>
        </wp:inline>
      </w:drawing>
    </w:r>
    <w:r>
      <w:rPr>
        <w:rFonts w:ascii="Arial" w:hAnsi="Arial"/>
        <w:b/>
        <w:sz w:val="24"/>
      </w:rPr>
      <w:br/>
    </w:r>
    <w:r>
      <w:rPr>
        <w:rFonts w:ascii="Arial" w:hAnsi="Arial"/>
        <w:sz w:val="24"/>
      </w:rPr>
      <w:br/>
      <w:t>Mikko Ahtola</w:t>
    </w:r>
    <w:r w:rsidR="00700161">
      <w:rPr>
        <w:rFonts w:ascii="Arial" w:hAnsi="Arial"/>
        <w:sz w:val="24"/>
      </w:rPr>
      <w:t xml:space="preserve"> /PK</w:t>
    </w:r>
    <w:r>
      <w:rPr>
        <w:rFonts w:ascii="Arial" w:hAnsi="Arial"/>
        <w:sz w:val="24"/>
      </w:rPr>
      <w:tab/>
    </w:r>
    <w:r>
      <w:rPr>
        <w:rFonts w:ascii="Arial" w:hAnsi="Arial"/>
        <w:sz w:val="24"/>
      </w:rPr>
      <w:tab/>
    </w:r>
    <w:r>
      <w:rPr>
        <w:rFonts w:ascii="Arial" w:hAnsi="Arial"/>
        <w:sz w:val="24"/>
      </w:rPr>
      <w:tab/>
    </w:r>
    <w:r>
      <w:rPr>
        <w:rFonts w:ascii="Arial" w:hAnsi="Arial"/>
        <w:sz w:val="24"/>
      </w:rPr>
      <w:tab/>
    </w:r>
    <w:r w:rsidR="00AC2E50">
      <w:rPr>
        <w:rFonts w:ascii="Arial" w:hAnsi="Arial"/>
        <w:sz w:val="24"/>
      </w:rPr>
      <w:t>23.6.2016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F8426E"/>
    <w:multiLevelType w:val="hybridMultilevel"/>
    <w:tmpl w:val="876E1BC2"/>
    <w:lvl w:ilvl="0" w:tplc="CDD021A8">
      <w:start w:val="5"/>
      <w:numFmt w:val="bullet"/>
      <w:lvlText w:val="-"/>
      <w:lvlJc w:val="left"/>
      <w:pPr>
        <w:tabs>
          <w:tab w:val="num" w:pos="2061"/>
        </w:tabs>
        <w:ind w:left="2061" w:hanging="360"/>
      </w:pPr>
      <w:rPr>
        <w:rFonts w:ascii="Arial" w:eastAsia="Times New Roman" w:hAnsi="Arial" w:cs="Arial" w:hint="default"/>
      </w:rPr>
    </w:lvl>
    <w:lvl w:ilvl="1" w:tplc="040B0003" w:tentative="1">
      <w:start w:val="1"/>
      <w:numFmt w:val="bullet"/>
      <w:lvlText w:val="o"/>
      <w:lvlJc w:val="left"/>
      <w:pPr>
        <w:tabs>
          <w:tab w:val="num" w:pos="2781"/>
        </w:tabs>
        <w:ind w:left="2781" w:hanging="360"/>
      </w:pPr>
      <w:rPr>
        <w:rFonts w:ascii="Courier New" w:hAnsi="Courier New" w:cs="Courier New" w:hint="default"/>
      </w:rPr>
    </w:lvl>
    <w:lvl w:ilvl="2" w:tplc="040B0005" w:tentative="1">
      <w:start w:val="1"/>
      <w:numFmt w:val="bullet"/>
      <w:lvlText w:val=""/>
      <w:lvlJc w:val="left"/>
      <w:pPr>
        <w:tabs>
          <w:tab w:val="num" w:pos="3501"/>
        </w:tabs>
        <w:ind w:left="3501" w:hanging="360"/>
      </w:pPr>
      <w:rPr>
        <w:rFonts w:ascii="Wingdings" w:hAnsi="Wingdings" w:hint="default"/>
      </w:rPr>
    </w:lvl>
    <w:lvl w:ilvl="3" w:tplc="040B0001" w:tentative="1">
      <w:start w:val="1"/>
      <w:numFmt w:val="bullet"/>
      <w:lvlText w:val=""/>
      <w:lvlJc w:val="left"/>
      <w:pPr>
        <w:tabs>
          <w:tab w:val="num" w:pos="4221"/>
        </w:tabs>
        <w:ind w:left="4221" w:hanging="360"/>
      </w:pPr>
      <w:rPr>
        <w:rFonts w:ascii="Symbol" w:hAnsi="Symbol" w:hint="default"/>
      </w:rPr>
    </w:lvl>
    <w:lvl w:ilvl="4" w:tplc="040B0003" w:tentative="1">
      <w:start w:val="1"/>
      <w:numFmt w:val="bullet"/>
      <w:lvlText w:val="o"/>
      <w:lvlJc w:val="left"/>
      <w:pPr>
        <w:tabs>
          <w:tab w:val="num" w:pos="4941"/>
        </w:tabs>
        <w:ind w:left="4941" w:hanging="360"/>
      </w:pPr>
      <w:rPr>
        <w:rFonts w:ascii="Courier New" w:hAnsi="Courier New" w:cs="Courier New" w:hint="default"/>
      </w:rPr>
    </w:lvl>
    <w:lvl w:ilvl="5" w:tplc="040B0005" w:tentative="1">
      <w:start w:val="1"/>
      <w:numFmt w:val="bullet"/>
      <w:lvlText w:val=""/>
      <w:lvlJc w:val="left"/>
      <w:pPr>
        <w:tabs>
          <w:tab w:val="num" w:pos="5661"/>
        </w:tabs>
        <w:ind w:left="5661" w:hanging="360"/>
      </w:pPr>
      <w:rPr>
        <w:rFonts w:ascii="Wingdings" w:hAnsi="Wingdings" w:hint="default"/>
      </w:rPr>
    </w:lvl>
    <w:lvl w:ilvl="6" w:tplc="040B0001" w:tentative="1">
      <w:start w:val="1"/>
      <w:numFmt w:val="bullet"/>
      <w:lvlText w:val=""/>
      <w:lvlJc w:val="left"/>
      <w:pPr>
        <w:tabs>
          <w:tab w:val="num" w:pos="6381"/>
        </w:tabs>
        <w:ind w:left="6381" w:hanging="360"/>
      </w:pPr>
      <w:rPr>
        <w:rFonts w:ascii="Symbol" w:hAnsi="Symbol" w:hint="default"/>
      </w:rPr>
    </w:lvl>
    <w:lvl w:ilvl="7" w:tplc="040B0003" w:tentative="1">
      <w:start w:val="1"/>
      <w:numFmt w:val="bullet"/>
      <w:lvlText w:val="o"/>
      <w:lvlJc w:val="left"/>
      <w:pPr>
        <w:tabs>
          <w:tab w:val="num" w:pos="7101"/>
        </w:tabs>
        <w:ind w:left="7101" w:hanging="360"/>
      </w:pPr>
      <w:rPr>
        <w:rFonts w:ascii="Courier New" w:hAnsi="Courier New" w:cs="Courier New" w:hint="default"/>
      </w:rPr>
    </w:lvl>
    <w:lvl w:ilvl="8" w:tplc="040B0005" w:tentative="1">
      <w:start w:val="1"/>
      <w:numFmt w:val="bullet"/>
      <w:lvlText w:val=""/>
      <w:lvlJc w:val="left"/>
      <w:pPr>
        <w:tabs>
          <w:tab w:val="num" w:pos="7821"/>
        </w:tabs>
        <w:ind w:left="7821" w:hanging="360"/>
      </w:pPr>
      <w:rPr>
        <w:rFonts w:ascii="Wingdings" w:hAnsi="Wingdings" w:hint="default"/>
      </w:rPr>
    </w:lvl>
  </w:abstractNum>
  <w:abstractNum w:abstractNumId="1">
    <w:nsid w:val="4A5A34AB"/>
    <w:multiLevelType w:val="hybridMultilevel"/>
    <w:tmpl w:val="B99E8EEA"/>
    <w:lvl w:ilvl="0" w:tplc="3530E200">
      <w:start w:val="9"/>
      <w:numFmt w:val="bullet"/>
      <w:lvlText w:val="-"/>
      <w:lvlJc w:val="left"/>
      <w:pPr>
        <w:tabs>
          <w:tab w:val="num" w:pos="2912"/>
        </w:tabs>
        <w:ind w:left="2912" w:hanging="360"/>
      </w:pPr>
      <w:rPr>
        <w:rFonts w:ascii="Arial" w:eastAsia="Times New Roman" w:hAnsi="Arial" w:cs="Arial" w:hint="default"/>
      </w:rPr>
    </w:lvl>
    <w:lvl w:ilvl="1" w:tplc="040B0003" w:tentative="1">
      <w:start w:val="1"/>
      <w:numFmt w:val="bullet"/>
      <w:lvlText w:val="o"/>
      <w:lvlJc w:val="left"/>
      <w:pPr>
        <w:tabs>
          <w:tab w:val="num" w:pos="3632"/>
        </w:tabs>
        <w:ind w:left="3632" w:hanging="360"/>
      </w:pPr>
      <w:rPr>
        <w:rFonts w:ascii="Courier New" w:hAnsi="Courier New" w:cs="Courier New" w:hint="default"/>
      </w:rPr>
    </w:lvl>
    <w:lvl w:ilvl="2" w:tplc="040B0005" w:tentative="1">
      <w:start w:val="1"/>
      <w:numFmt w:val="bullet"/>
      <w:lvlText w:val=""/>
      <w:lvlJc w:val="left"/>
      <w:pPr>
        <w:tabs>
          <w:tab w:val="num" w:pos="4352"/>
        </w:tabs>
        <w:ind w:left="4352" w:hanging="360"/>
      </w:pPr>
      <w:rPr>
        <w:rFonts w:ascii="Wingdings" w:hAnsi="Wingdings" w:hint="default"/>
      </w:rPr>
    </w:lvl>
    <w:lvl w:ilvl="3" w:tplc="040B0001" w:tentative="1">
      <w:start w:val="1"/>
      <w:numFmt w:val="bullet"/>
      <w:lvlText w:val=""/>
      <w:lvlJc w:val="left"/>
      <w:pPr>
        <w:tabs>
          <w:tab w:val="num" w:pos="5072"/>
        </w:tabs>
        <w:ind w:left="5072" w:hanging="360"/>
      </w:pPr>
      <w:rPr>
        <w:rFonts w:ascii="Symbol" w:hAnsi="Symbol" w:hint="default"/>
      </w:rPr>
    </w:lvl>
    <w:lvl w:ilvl="4" w:tplc="040B0003" w:tentative="1">
      <w:start w:val="1"/>
      <w:numFmt w:val="bullet"/>
      <w:lvlText w:val="o"/>
      <w:lvlJc w:val="left"/>
      <w:pPr>
        <w:tabs>
          <w:tab w:val="num" w:pos="5792"/>
        </w:tabs>
        <w:ind w:left="5792" w:hanging="360"/>
      </w:pPr>
      <w:rPr>
        <w:rFonts w:ascii="Courier New" w:hAnsi="Courier New" w:cs="Courier New" w:hint="default"/>
      </w:rPr>
    </w:lvl>
    <w:lvl w:ilvl="5" w:tplc="040B0005" w:tentative="1">
      <w:start w:val="1"/>
      <w:numFmt w:val="bullet"/>
      <w:lvlText w:val=""/>
      <w:lvlJc w:val="left"/>
      <w:pPr>
        <w:tabs>
          <w:tab w:val="num" w:pos="6512"/>
        </w:tabs>
        <w:ind w:left="6512" w:hanging="360"/>
      </w:pPr>
      <w:rPr>
        <w:rFonts w:ascii="Wingdings" w:hAnsi="Wingdings" w:hint="default"/>
      </w:rPr>
    </w:lvl>
    <w:lvl w:ilvl="6" w:tplc="040B0001" w:tentative="1">
      <w:start w:val="1"/>
      <w:numFmt w:val="bullet"/>
      <w:lvlText w:val=""/>
      <w:lvlJc w:val="left"/>
      <w:pPr>
        <w:tabs>
          <w:tab w:val="num" w:pos="7232"/>
        </w:tabs>
        <w:ind w:left="7232" w:hanging="360"/>
      </w:pPr>
      <w:rPr>
        <w:rFonts w:ascii="Symbol" w:hAnsi="Symbol" w:hint="default"/>
      </w:rPr>
    </w:lvl>
    <w:lvl w:ilvl="7" w:tplc="040B0003" w:tentative="1">
      <w:start w:val="1"/>
      <w:numFmt w:val="bullet"/>
      <w:lvlText w:val="o"/>
      <w:lvlJc w:val="left"/>
      <w:pPr>
        <w:tabs>
          <w:tab w:val="num" w:pos="7952"/>
        </w:tabs>
        <w:ind w:left="7952" w:hanging="360"/>
      </w:pPr>
      <w:rPr>
        <w:rFonts w:ascii="Courier New" w:hAnsi="Courier New" w:cs="Courier New" w:hint="default"/>
      </w:rPr>
    </w:lvl>
    <w:lvl w:ilvl="8" w:tplc="040B0005" w:tentative="1">
      <w:start w:val="1"/>
      <w:numFmt w:val="bullet"/>
      <w:lvlText w:val=""/>
      <w:lvlJc w:val="left"/>
      <w:pPr>
        <w:tabs>
          <w:tab w:val="num" w:pos="8672"/>
        </w:tabs>
        <w:ind w:left="8672" w:hanging="360"/>
      </w:pPr>
      <w:rPr>
        <w:rFonts w:ascii="Wingdings" w:hAnsi="Wingdings" w:hint="default"/>
      </w:rPr>
    </w:lvl>
  </w:abstractNum>
  <w:abstractNum w:abstractNumId="2">
    <w:nsid w:val="6A7564CB"/>
    <w:multiLevelType w:val="hybridMultilevel"/>
    <w:tmpl w:val="B288AD02"/>
    <w:lvl w:ilvl="0" w:tplc="F2566360">
      <w:start w:val="7"/>
      <w:numFmt w:val="bullet"/>
      <w:lvlText w:val="-"/>
      <w:lvlJc w:val="left"/>
      <w:pPr>
        <w:tabs>
          <w:tab w:val="num" w:pos="2912"/>
        </w:tabs>
        <w:ind w:left="2912" w:hanging="360"/>
      </w:pPr>
      <w:rPr>
        <w:rFonts w:ascii="Arial" w:eastAsia="Times New Roman" w:hAnsi="Arial" w:cs="Arial" w:hint="default"/>
      </w:rPr>
    </w:lvl>
    <w:lvl w:ilvl="1" w:tplc="040B0003" w:tentative="1">
      <w:start w:val="1"/>
      <w:numFmt w:val="bullet"/>
      <w:lvlText w:val="o"/>
      <w:lvlJc w:val="left"/>
      <w:pPr>
        <w:tabs>
          <w:tab w:val="num" w:pos="3632"/>
        </w:tabs>
        <w:ind w:left="3632" w:hanging="360"/>
      </w:pPr>
      <w:rPr>
        <w:rFonts w:ascii="Courier New" w:hAnsi="Courier New" w:cs="Courier New" w:hint="default"/>
      </w:rPr>
    </w:lvl>
    <w:lvl w:ilvl="2" w:tplc="040B0005" w:tentative="1">
      <w:start w:val="1"/>
      <w:numFmt w:val="bullet"/>
      <w:lvlText w:val=""/>
      <w:lvlJc w:val="left"/>
      <w:pPr>
        <w:tabs>
          <w:tab w:val="num" w:pos="4352"/>
        </w:tabs>
        <w:ind w:left="4352" w:hanging="360"/>
      </w:pPr>
      <w:rPr>
        <w:rFonts w:ascii="Wingdings" w:hAnsi="Wingdings" w:hint="default"/>
      </w:rPr>
    </w:lvl>
    <w:lvl w:ilvl="3" w:tplc="040B0001" w:tentative="1">
      <w:start w:val="1"/>
      <w:numFmt w:val="bullet"/>
      <w:lvlText w:val=""/>
      <w:lvlJc w:val="left"/>
      <w:pPr>
        <w:tabs>
          <w:tab w:val="num" w:pos="5072"/>
        </w:tabs>
        <w:ind w:left="5072" w:hanging="360"/>
      </w:pPr>
      <w:rPr>
        <w:rFonts w:ascii="Symbol" w:hAnsi="Symbol" w:hint="default"/>
      </w:rPr>
    </w:lvl>
    <w:lvl w:ilvl="4" w:tplc="040B0003" w:tentative="1">
      <w:start w:val="1"/>
      <w:numFmt w:val="bullet"/>
      <w:lvlText w:val="o"/>
      <w:lvlJc w:val="left"/>
      <w:pPr>
        <w:tabs>
          <w:tab w:val="num" w:pos="5792"/>
        </w:tabs>
        <w:ind w:left="5792" w:hanging="360"/>
      </w:pPr>
      <w:rPr>
        <w:rFonts w:ascii="Courier New" w:hAnsi="Courier New" w:cs="Courier New" w:hint="default"/>
      </w:rPr>
    </w:lvl>
    <w:lvl w:ilvl="5" w:tplc="040B0005" w:tentative="1">
      <w:start w:val="1"/>
      <w:numFmt w:val="bullet"/>
      <w:lvlText w:val=""/>
      <w:lvlJc w:val="left"/>
      <w:pPr>
        <w:tabs>
          <w:tab w:val="num" w:pos="6512"/>
        </w:tabs>
        <w:ind w:left="6512" w:hanging="360"/>
      </w:pPr>
      <w:rPr>
        <w:rFonts w:ascii="Wingdings" w:hAnsi="Wingdings" w:hint="default"/>
      </w:rPr>
    </w:lvl>
    <w:lvl w:ilvl="6" w:tplc="040B0001" w:tentative="1">
      <w:start w:val="1"/>
      <w:numFmt w:val="bullet"/>
      <w:lvlText w:val=""/>
      <w:lvlJc w:val="left"/>
      <w:pPr>
        <w:tabs>
          <w:tab w:val="num" w:pos="7232"/>
        </w:tabs>
        <w:ind w:left="7232" w:hanging="360"/>
      </w:pPr>
      <w:rPr>
        <w:rFonts w:ascii="Symbol" w:hAnsi="Symbol" w:hint="default"/>
      </w:rPr>
    </w:lvl>
    <w:lvl w:ilvl="7" w:tplc="040B0003" w:tentative="1">
      <w:start w:val="1"/>
      <w:numFmt w:val="bullet"/>
      <w:lvlText w:val="o"/>
      <w:lvlJc w:val="left"/>
      <w:pPr>
        <w:tabs>
          <w:tab w:val="num" w:pos="7952"/>
        </w:tabs>
        <w:ind w:left="7952" w:hanging="360"/>
      </w:pPr>
      <w:rPr>
        <w:rFonts w:ascii="Courier New" w:hAnsi="Courier New" w:cs="Courier New" w:hint="default"/>
      </w:rPr>
    </w:lvl>
    <w:lvl w:ilvl="8" w:tplc="040B0005" w:tentative="1">
      <w:start w:val="1"/>
      <w:numFmt w:val="bullet"/>
      <w:lvlText w:val=""/>
      <w:lvlJc w:val="left"/>
      <w:pPr>
        <w:tabs>
          <w:tab w:val="num" w:pos="8672"/>
        </w:tabs>
        <w:ind w:left="8672" w:hanging="360"/>
      </w:pPr>
      <w:rPr>
        <w:rFonts w:ascii="Wingdings" w:hAnsi="Wingdings" w:hint="default"/>
      </w:rPr>
    </w:lvl>
  </w:abstractNum>
  <w:abstractNum w:abstractNumId="3">
    <w:nsid w:val="6E877F86"/>
    <w:multiLevelType w:val="hybridMultilevel"/>
    <w:tmpl w:val="48869F8C"/>
    <w:lvl w:ilvl="0" w:tplc="8316566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F590A1D"/>
    <w:multiLevelType w:val="hybridMultilevel"/>
    <w:tmpl w:val="450AEB3E"/>
    <w:lvl w:ilvl="0" w:tplc="E96C57A2">
      <w:start w:val="4"/>
      <w:numFmt w:val="bullet"/>
      <w:lvlText w:val="-"/>
      <w:lvlJc w:val="left"/>
      <w:pPr>
        <w:tabs>
          <w:tab w:val="num" w:pos="927"/>
        </w:tabs>
        <w:ind w:left="927" w:hanging="360"/>
      </w:pPr>
      <w:rPr>
        <w:rFonts w:ascii="Arial" w:eastAsia="Times New Roman" w:hAnsi="Arial" w:cs="Arial" w:hint="default"/>
      </w:rPr>
    </w:lvl>
    <w:lvl w:ilvl="1" w:tplc="040B0003" w:tentative="1">
      <w:start w:val="1"/>
      <w:numFmt w:val="bullet"/>
      <w:lvlText w:val="o"/>
      <w:lvlJc w:val="left"/>
      <w:pPr>
        <w:tabs>
          <w:tab w:val="num" w:pos="1647"/>
        </w:tabs>
        <w:ind w:left="1647" w:hanging="360"/>
      </w:pPr>
      <w:rPr>
        <w:rFonts w:ascii="Courier New" w:hAnsi="Courier New" w:cs="Courier New" w:hint="default"/>
      </w:rPr>
    </w:lvl>
    <w:lvl w:ilvl="2" w:tplc="040B0005" w:tentative="1">
      <w:start w:val="1"/>
      <w:numFmt w:val="bullet"/>
      <w:lvlText w:val=""/>
      <w:lvlJc w:val="left"/>
      <w:pPr>
        <w:tabs>
          <w:tab w:val="num" w:pos="2367"/>
        </w:tabs>
        <w:ind w:left="2367" w:hanging="360"/>
      </w:pPr>
      <w:rPr>
        <w:rFonts w:ascii="Wingdings" w:hAnsi="Wingdings" w:hint="default"/>
      </w:rPr>
    </w:lvl>
    <w:lvl w:ilvl="3" w:tplc="040B0001" w:tentative="1">
      <w:start w:val="1"/>
      <w:numFmt w:val="bullet"/>
      <w:lvlText w:val=""/>
      <w:lvlJc w:val="left"/>
      <w:pPr>
        <w:tabs>
          <w:tab w:val="num" w:pos="3087"/>
        </w:tabs>
        <w:ind w:left="3087" w:hanging="360"/>
      </w:pPr>
      <w:rPr>
        <w:rFonts w:ascii="Symbol" w:hAnsi="Symbol" w:hint="default"/>
      </w:rPr>
    </w:lvl>
    <w:lvl w:ilvl="4" w:tplc="040B0003" w:tentative="1">
      <w:start w:val="1"/>
      <w:numFmt w:val="bullet"/>
      <w:lvlText w:val="o"/>
      <w:lvlJc w:val="left"/>
      <w:pPr>
        <w:tabs>
          <w:tab w:val="num" w:pos="3807"/>
        </w:tabs>
        <w:ind w:left="3807" w:hanging="360"/>
      </w:pPr>
      <w:rPr>
        <w:rFonts w:ascii="Courier New" w:hAnsi="Courier New" w:cs="Courier New" w:hint="default"/>
      </w:rPr>
    </w:lvl>
    <w:lvl w:ilvl="5" w:tplc="040B0005" w:tentative="1">
      <w:start w:val="1"/>
      <w:numFmt w:val="bullet"/>
      <w:lvlText w:val=""/>
      <w:lvlJc w:val="left"/>
      <w:pPr>
        <w:tabs>
          <w:tab w:val="num" w:pos="4527"/>
        </w:tabs>
        <w:ind w:left="4527" w:hanging="360"/>
      </w:pPr>
      <w:rPr>
        <w:rFonts w:ascii="Wingdings" w:hAnsi="Wingdings" w:hint="default"/>
      </w:rPr>
    </w:lvl>
    <w:lvl w:ilvl="6" w:tplc="040B0001" w:tentative="1">
      <w:start w:val="1"/>
      <w:numFmt w:val="bullet"/>
      <w:lvlText w:val=""/>
      <w:lvlJc w:val="left"/>
      <w:pPr>
        <w:tabs>
          <w:tab w:val="num" w:pos="5247"/>
        </w:tabs>
        <w:ind w:left="5247" w:hanging="360"/>
      </w:pPr>
      <w:rPr>
        <w:rFonts w:ascii="Symbol" w:hAnsi="Symbol" w:hint="default"/>
      </w:rPr>
    </w:lvl>
    <w:lvl w:ilvl="7" w:tplc="040B0003" w:tentative="1">
      <w:start w:val="1"/>
      <w:numFmt w:val="bullet"/>
      <w:lvlText w:val="o"/>
      <w:lvlJc w:val="left"/>
      <w:pPr>
        <w:tabs>
          <w:tab w:val="num" w:pos="5967"/>
        </w:tabs>
        <w:ind w:left="5967" w:hanging="360"/>
      </w:pPr>
      <w:rPr>
        <w:rFonts w:ascii="Courier New" w:hAnsi="Courier New" w:cs="Courier New" w:hint="default"/>
      </w:rPr>
    </w:lvl>
    <w:lvl w:ilvl="8" w:tplc="040B0005" w:tentative="1">
      <w:start w:val="1"/>
      <w:numFmt w:val="bullet"/>
      <w:lvlText w:val=""/>
      <w:lvlJc w:val="left"/>
      <w:pPr>
        <w:tabs>
          <w:tab w:val="num" w:pos="6687"/>
        </w:tabs>
        <w:ind w:left="6687"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oNotHyphenateCap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4EC"/>
    <w:rsid w:val="00002FEF"/>
    <w:rsid w:val="00020783"/>
    <w:rsid w:val="00031D83"/>
    <w:rsid w:val="00035312"/>
    <w:rsid w:val="000359FE"/>
    <w:rsid w:val="00036650"/>
    <w:rsid w:val="00040852"/>
    <w:rsid w:val="00041548"/>
    <w:rsid w:val="00054233"/>
    <w:rsid w:val="00061241"/>
    <w:rsid w:val="00066DD8"/>
    <w:rsid w:val="00073275"/>
    <w:rsid w:val="00091C1A"/>
    <w:rsid w:val="00092027"/>
    <w:rsid w:val="00092671"/>
    <w:rsid w:val="000932A6"/>
    <w:rsid w:val="00094E06"/>
    <w:rsid w:val="00095E2E"/>
    <w:rsid w:val="00096D2E"/>
    <w:rsid w:val="0009733F"/>
    <w:rsid w:val="000B2D1F"/>
    <w:rsid w:val="000D405A"/>
    <w:rsid w:val="000D45A9"/>
    <w:rsid w:val="000D565C"/>
    <w:rsid w:val="000F4E65"/>
    <w:rsid w:val="00101096"/>
    <w:rsid w:val="00106234"/>
    <w:rsid w:val="00135C3D"/>
    <w:rsid w:val="001662DE"/>
    <w:rsid w:val="00175901"/>
    <w:rsid w:val="00182191"/>
    <w:rsid w:val="00182A95"/>
    <w:rsid w:val="00192871"/>
    <w:rsid w:val="001A710D"/>
    <w:rsid w:val="001B01F5"/>
    <w:rsid w:val="001B148B"/>
    <w:rsid w:val="001B75FC"/>
    <w:rsid w:val="001C23BB"/>
    <w:rsid w:val="001C3384"/>
    <w:rsid w:val="001C7384"/>
    <w:rsid w:val="001D4926"/>
    <w:rsid w:val="001E0DD3"/>
    <w:rsid w:val="001F6F81"/>
    <w:rsid w:val="00204CCB"/>
    <w:rsid w:val="00207C75"/>
    <w:rsid w:val="00215CAE"/>
    <w:rsid w:val="0022540C"/>
    <w:rsid w:val="00230868"/>
    <w:rsid w:val="00233E26"/>
    <w:rsid w:val="00237722"/>
    <w:rsid w:val="00240BB3"/>
    <w:rsid w:val="00240F40"/>
    <w:rsid w:val="00253815"/>
    <w:rsid w:val="0027570C"/>
    <w:rsid w:val="00277B92"/>
    <w:rsid w:val="00280E55"/>
    <w:rsid w:val="002B1C35"/>
    <w:rsid w:val="002C3158"/>
    <w:rsid w:val="002D33CE"/>
    <w:rsid w:val="002E707A"/>
    <w:rsid w:val="002F4583"/>
    <w:rsid w:val="00304831"/>
    <w:rsid w:val="00316103"/>
    <w:rsid w:val="00316F13"/>
    <w:rsid w:val="00321469"/>
    <w:rsid w:val="00351C48"/>
    <w:rsid w:val="00356A2B"/>
    <w:rsid w:val="00356A3F"/>
    <w:rsid w:val="00360E25"/>
    <w:rsid w:val="00373549"/>
    <w:rsid w:val="00380F76"/>
    <w:rsid w:val="003839FF"/>
    <w:rsid w:val="00392AC1"/>
    <w:rsid w:val="00396074"/>
    <w:rsid w:val="003A7CCD"/>
    <w:rsid w:val="003C37BA"/>
    <w:rsid w:val="003E31DD"/>
    <w:rsid w:val="003F0540"/>
    <w:rsid w:val="003F6708"/>
    <w:rsid w:val="00400C92"/>
    <w:rsid w:val="004045BE"/>
    <w:rsid w:val="00413B34"/>
    <w:rsid w:val="00415FD2"/>
    <w:rsid w:val="004267DB"/>
    <w:rsid w:val="00431AC7"/>
    <w:rsid w:val="00440017"/>
    <w:rsid w:val="00451649"/>
    <w:rsid w:val="0046613F"/>
    <w:rsid w:val="00471112"/>
    <w:rsid w:val="00475FCA"/>
    <w:rsid w:val="0048723C"/>
    <w:rsid w:val="00497B3F"/>
    <w:rsid w:val="004A49D6"/>
    <w:rsid w:val="004A56BD"/>
    <w:rsid w:val="004E2822"/>
    <w:rsid w:val="004F08E6"/>
    <w:rsid w:val="004F2D3B"/>
    <w:rsid w:val="005029BB"/>
    <w:rsid w:val="00510092"/>
    <w:rsid w:val="0051482E"/>
    <w:rsid w:val="0051748B"/>
    <w:rsid w:val="00523CF6"/>
    <w:rsid w:val="00526C23"/>
    <w:rsid w:val="00534CE6"/>
    <w:rsid w:val="00545605"/>
    <w:rsid w:val="00553905"/>
    <w:rsid w:val="00556969"/>
    <w:rsid w:val="00562561"/>
    <w:rsid w:val="00565FFF"/>
    <w:rsid w:val="005671FE"/>
    <w:rsid w:val="00573C38"/>
    <w:rsid w:val="00576218"/>
    <w:rsid w:val="0058180D"/>
    <w:rsid w:val="00581F74"/>
    <w:rsid w:val="00590E18"/>
    <w:rsid w:val="005A4AE8"/>
    <w:rsid w:val="005A6C01"/>
    <w:rsid w:val="005C37F8"/>
    <w:rsid w:val="005C62F3"/>
    <w:rsid w:val="005D4723"/>
    <w:rsid w:val="005E1D32"/>
    <w:rsid w:val="005F35BC"/>
    <w:rsid w:val="006132D4"/>
    <w:rsid w:val="006148C3"/>
    <w:rsid w:val="00623DF6"/>
    <w:rsid w:val="00636093"/>
    <w:rsid w:val="00637329"/>
    <w:rsid w:val="00643BCB"/>
    <w:rsid w:val="00644B58"/>
    <w:rsid w:val="00654E35"/>
    <w:rsid w:val="0066623E"/>
    <w:rsid w:val="00682236"/>
    <w:rsid w:val="00682D54"/>
    <w:rsid w:val="00690679"/>
    <w:rsid w:val="006920D1"/>
    <w:rsid w:val="0069685B"/>
    <w:rsid w:val="00696FC2"/>
    <w:rsid w:val="006A03E8"/>
    <w:rsid w:val="006B1815"/>
    <w:rsid w:val="006D4C5F"/>
    <w:rsid w:val="006E60A8"/>
    <w:rsid w:val="006F0ACF"/>
    <w:rsid w:val="006F4338"/>
    <w:rsid w:val="006F7360"/>
    <w:rsid w:val="00700161"/>
    <w:rsid w:val="00703805"/>
    <w:rsid w:val="007056AA"/>
    <w:rsid w:val="0070610A"/>
    <w:rsid w:val="00712859"/>
    <w:rsid w:val="00724289"/>
    <w:rsid w:val="007259B4"/>
    <w:rsid w:val="00740579"/>
    <w:rsid w:val="0074107F"/>
    <w:rsid w:val="00742225"/>
    <w:rsid w:val="007450B4"/>
    <w:rsid w:val="00752641"/>
    <w:rsid w:val="00766748"/>
    <w:rsid w:val="00770017"/>
    <w:rsid w:val="0077039F"/>
    <w:rsid w:val="007709AA"/>
    <w:rsid w:val="007B089C"/>
    <w:rsid w:val="007B1A1E"/>
    <w:rsid w:val="007B3BBB"/>
    <w:rsid w:val="007C7C39"/>
    <w:rsid w:val="007D010B"/>
    <w:rsid w:val="007D735C"/>
    <w:rsid w:val="007D7E87"/>
    <w:rsid w:val="007E12F3"/>
    <w:rsid w:val="007E3D9D"/>
    <w:rsid w:val="00813B50"/>
    <w:rsid w:val="0081735D"/>
    <w:rsid w:val="0082466A"/>
    <w:rsid w:val="00837B6E"/>
    <w:rsid w:val="00842E43"/>
    <w:rsid w:val="00871B0C"/>
    <w:rsid w:val="008735A6"/>
    <w:rsid w:val="00877135"/>
    <w:rsid w:val="00884465"/>
    <w:rsid w:val="00886921"/>
    <w:rsid w:val="008943A7"/>
    <w:rsid w:val="008966C1"/>
    <w:rsid w:val="008C0701"/>
    <w:rsid w:val="008C2AAA"/>
    <w:rsid w:val="008E7BBD"/>
    <w:rsid w:val="008F07A7"/>
    <w:rsid w:val="00905A9A"/>
    <w:rsid w:val="00917818"/>
    <w:rsid w:val="00927D3F"/>
    <w:rsid w:val="009345A5"/>
    <w:rsid w:val="00947F6F"/>
    <w:rsid w:val="00976009"/>
    <w:rsid w:val="00981586"/>
    <w:rsid w:val="009A4F29"/>
    <w:rsid w:val="009B4E2E"/>
    <w:rsid w:val="009C2EA9"/>
    <w:rsid w:val="009C7620"/>
    <w:rsid w:val="009D61AD"/>
    <w:rsid w:val="009E05D0"/>
    <w:rsid w:val="009E74FB"/>
    <w:rsid w:val="009F7FF6"/>
    <w:rsid w:val="00A07FFE"/>
    <w:rsid w:val="00A1074C"/>
    <w:rsid w:val="00A110AE"/>
    <w:rsid w:val="00A15C3E"/>
    <w:rsid w:val="00A25F7B"/>
    <w:rsid w:val="00A30745"/>
    <w:rsid w:val="00A316CD"/>
    <w:rsid w:val="00A424D9"/>
    <w:rsid w:val="00A54703"/>
    <w:rsid w:val="00A572FE"/>
    <w:rsid w:val="00A60AA7"/>
    <w:rsid w:val="00A65B14"/>
    <w:rsid w:val="00A7423B"/>
    <w:rsid w:val="00A813A7"/>
    <w:rsid w:val="00A828DD"/>
    <w:rsid w:val="00A82B33"/>
    <w:rsid w:val="00A879B1"/>
    <w:rsid w:val="00AA5B47"/>
    <w:rsid w:val="00AB4CA6"/>
    <w:rsid w:val="00AC2E50"/>
    <w:rsid w:val="00AC46DB"/>
    <w:rsid w:val="00AC60DC"/>
    <w:rsid w:val="00AD5336"/>
    <w:rsid w:val="00AE15DC"/>
    <w:rsid w:val="00AE78BF"/>
    <w:rsid w:val="00B03B1E"/>
    <w:rsid w:val="00B25D01"/>
    <w:rsid w:val="00B60C3B"/>
    <w:rsid w:val="00B623EA"/>
    <w:rsid w:val="00B63916"/>
    <w:rsid w:val="00B73BA4"/>
    <w:rsid w:val="00B83A65"/>
    <w:rsid w:val="00B84030"/>
    <w:rsid w:val="00B84CA8"/>
    <w:rsid w:val="00B931B5"/>
    <w:rsid w:val="00B9675B"/>
    <w:rsid w:val="00BA7C59"/>
    <w:rsid w:val="00BB1155"/>
    <w:rsid w:val="00BB3563"/>
    <w:rsid w:val="00BC1BB3"/>
    <w:rsid w:val="00BC1F7F"/>
    <w:rsid w:val="00BD24CD"/>
    <w:rsid w:val="00BE4790"/>
    <w:rsid w:val="00BE51A2"/>
    <w:rsid w:val="00BF049C"/>
    <w:rsid w:val="00BF2FDC"/>
    <w:rsid w:val="00C0371D"/>
    <w:rsid w:val="00C13271"/>
    <w:rsid w:val="00C13F3A"/>
    <w:rsid w:val="00C17C52"/>
    <w:rsid w:val="00C37755"/>
    <w:rsid w:val="00C53D67"/>
    <w:rsid w:val="00C67F85"/>
    <w:rsid w:val="00C723E4"/>
    <w:rsid w:val="00C802ED"/>
    <w:rsid w:val="00C812CE"/>
    <w:rsid w:val="00C865A6"/>
    <w:rsid w:val="00C924E2"/>
    <w:rsid w:val="00CB4385"/>
    <w:rsid w:val="00CD1C7D"/>
    <w:rsid w:val="00CD35C4"/>
    <w:rsid w:val="00CF0F82"/>
    <w:rsid w:val="00CF62C2"/>
    <w:rsid w:val="00D05BA7"/>
    <w:rsid w:val="00D122FF"/>
    <w:rsid w:val="00D22B93"/>
    <w:rsid w:val="00D3588D"/>
    <w:rsid w:val="00D50CEC"/>
    <w:rsid w:val="00D605AB"/>
    <w:rsid w:val="00D756A3"/>
    <w:rsid w:val="00D81F80"/>
    <w:rsid w:val="00D97E34"/>
    <w:rsid w:val="00DA233E"/>
    <w:rsid w:val="00DA67A3"/>
    <w:rsid w:val="00DB2125"/>
    <w:rsid w:val="00DB5C06"/>
    <w:rsid w:val="00DD361E"/>
    <w:rsid w:val="00DD6DC1"/>
    <w:rsid w:val="00DF2831"/>
    <w:rsid w:val="00E03087"/>
    <w:rsid w:val="00E06DF9"/>
    <w:rsid w:val="00E13CF9"/>
    <w:rsid w:val="00E33C1D"/>
    <w:rsid w:val="00E50FDA"/>
    <w:rsid w:val="00E51BF8"/>
    <w:rsid w:val="00E55792"/>
    <w:rsid w:val="00E629C5"/>
    <w:rsid w:val="00E7480A"/>
    <w:rsid w:val="00E84444"/>
    <w:rsid w:val="00E86227"/>
    <w:rsid w:val="00E86321"/>
    <w:rsid w:val="00EA3668"/>
    <w:rsid w:val="00EA612C"/>
    <w:rsid w:val="00EB6AC4"/>
    <w:rsid w:val="00ED557F"/>
    <w:rsid w:val="00EE034E"/>
    <w:rsid w:val="00EE1EB9"/>
    <w:rsid w:val="00EE3F19"/>
    <w:rsid w:val="00EF3AD1"/>
    <w:rsid w:val="00F10726"/>
    <w:rsid w:val="00F1089C"/>
    <w:rsid w:val="00F2366A"/>
    <w:rsid w:val="00F340DA"/>
    <w:rsid w:val="00F402CA"/>
    <w:rsid w:val="00F464BC"/>
    <w:rsid w:val="00F46AA6"/>
    <w:rsid w:val="00F4701C"/>
    <w:rsid w:val="00F53BA8"/>
    <w:rsid w:val="00F6606B"/>
    <w:rsid w:val="00F72B91"/>
    <w:rsid w:val="00F77760"/>
    <w:rsid w:val="00F77B72"/>
    <w:rsid w:val="00F874A5"/>
    <w:rsid w:val="00F964FA"/>
    <w:rsid w:val="00FA7347"/>
    <w:rsid w:val="00FB6879"/>
    <w:rsid w:val="00FB78F0"/>
    <w:rsid w:val="00FC45E2"/>
    <w:rsid w:val="00FD5C0B"/>
    <w:rsid w:val="00FE199E"/>
    <w:rsid w:val="00FE44EC"/>
    <w:rsid w:val="00FE6EF2"/>
    <w:rsid w:val="00FE7FE2"/>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i">
    <w:name w:val="Normal"/>
    <w:qFormat/>
  </w:style>
  <w:style w:type="paragraph" w:styleId="Otsikko1">
    <w:name w:val="heading 1"/>
    <w:basedOn w:val="Normaali"/>
    <w:next w:val="Normaali"/>
    <w:qFormat/>
    <w:pPr>
      <w:keepNext/>
      <w:ind w:left="1701"/>
      <w:outlineLvl w:val="0"/>
    </w:pPr>
    <w:rPr>
      <w:sz w:val="24"/>
    </w:rPr>
  </w:style>
  <w:style w:type="paragraph" w:styleId="Otsikko2">
    <w:name w:val="heading 2"/>
    <w:basedOn w:val="Normaali"/>
    <w:next w:val="Normaali"/>
    <w:qFormat/>
    <w:pPr>
      <w:keepNext/>
      <w:outlineLvl w:val="1"/>
    </w:pPr>
    <w:rPr>
      <w:b/>
      <w:sz w:val="24"/>
    </w:rPr>
  </w:style>
  <w:style w:type="paragraph" w:styleId="Otsikko3">
    <w:name w:val="heading 3"/>
    <w:basedOn w:val="Normaali"/>
    <w:next w:val="Normaali"/>
    <w:link w:val="Otsikko3Char"/>
    <w:semiHidden/>
    <w:unhideWhenUsed/>
    <w:qFormat/>
    <w:rsid w:val="007B1A1E"/>
    <w:pPr>
      <w:keepNext/>
      <w:keepLines/>
      <w:spacing w:before="20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semiHidden/>
    <w:unhideWhenUsed/>
    <w:qFormat/>
    <w:rsid w:val="007B1A1E"/>
    <w:pPr>
      <w:keepNext/>
      <w:keepLines/>
      <w:spacing w:before="20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pPr>
      <w:tabs>
        <w:tab w:val="center" w:pos="4819"/>
        <w:tab w:val="right" w:pos="9638"/>
      </w:tabs>
    </w:pPr>
  </w:style>
  <w:style w:type="paragraph" w:styleId="Alatunniste">
    <w:name w:val="footer"/>
    <w:basedOn w:val="Normaali"/>
    <w:pPr>
      <w:tabs>
        <w:tab w:val="center" w:pos="4819"/>
        <w:tab w:val="right" w:pos="9638"/>
      </w:tabs>
    </w:pPr>
  </w:style>
  <w:style w:type="character" w:styleId="Hyperlinkki">
    <w:name w:val="Hyperlink"/>
    <w:uiPriority w:val="99"/>
    <w:rPr>
      <w:color w:val="0000FF"/>
      <w:u w:val="single"/>
    </w:rPr>
  </w:style>
  <w:style w:type="paragraph" w:styleId="Sisennettyleipteksti">
    <w:name w:val="Body Text Indent"/>
    <w:basedOn w:val="Normaali"/>
    <w:pPr>
      <w:ind w:left="1304" w:hanging="1304"/>
    </w:pPr>
    <w:rPr>
      <w:rFonts w:ascii="Arial" w:hAnsi="Arial"/>
      <w:sz w:val="22"/>
    </w:rPr>
  </w:style>
  <w:style w:type="paragraph" w:styleId="Seliteteksti">
    <w:name w:val="Balloon Text"/>
    <w:basedOn w:val="Normaali"/>
    <w:semiHidden/>
    <w:rsid w:val="00C13271"/>
    <w:rPr>
      <w:rFonts w:ascii="Tahoma" w:hAnsi="Tahoma" w:cs="Tahoma"/>
      <w:sz w:val="16"/>
      <w:szCs w:val="16"/>
    </w:rPr>
  </w:style>
  <w:style w:type="paragraph" w:styleId="Sisennettyleipteksti2">
    <w:name w:val="Body Text Indent 2"/>
    <w:basedOn w:val="Normaali"/>
    <w:rsid w:val="00092027"/>
    <w:pPr>
      <w:spacing w:after="120" w:line="480" w:lineRule="auto"/>
      <w:ind w:left="283"/>
    </w:pPr>
  </w:style>
  <w:style w:type="character" w:customStyle="1" w:styleId="YltunnisteChar">
    <w:name w:val="Ylätunniste Char"/>
    <w:basedOn w:val="Kappaleenoletusfontti"/>
    <w:link w:val="Yltunniste"/>
    <w:rsid w:val="006F7360"/>
  </w:style>
  <w:style w:type="paragraph" w:styleId="Luettelokappale">
    <w:name w:val="List Paragraph"/>
    <w:basedOn w:val="Normaali"/>
    <w:uiPriority w:val="34"/>
    <w:qFormat/>
    <w:rsid w:val="00976009"/>
    <w:pPr>
      <w:ind w:left="720"/>
      <w:contextualSpacing/>
    </w:pPr>
    <w:rPr>
      <w:rFonts w:asciiTheme="minorHAnsi" w:eastAsiaTheme="minorEastAsia" w:hAnsiTheme="minorHAnsi" w:cstheme="minorBidi"/>
      <w:sz w:val="24"/>
      <w:szCs w:val="24"/>
    </w:rPr>
  </w:style>
  <w:style w:type="character" w:customStyle="1" w:styleId="Otsikko3Char">
    <w:name w:val="Otsikko 3 Char"/>
    <w:basedOn w:val="Kappaleenoletusfontti"/>
    <w:link w:val="Otsikko3"/>
    <w:semiHidden/>
    <w:rsid w:val="007B1A1E"/>
    <w:rPr>
      <w:rFonts w:asciiTheme="majorHAnsi" w:eastAsiaTheme="majorEastAsia" w:hAnsiTheme="majorHAnsi" w:cstheme="majorBidi"/>
      <w:b/>
      <w:bCs/>
      <w:color w:val="4F81BD" w:themeColor="accent1"/>
    </w:rPr>
  </w:style>
  <w:style w:type="character" w:customStyle="1" w:styleId="Otsikko4Char">
    <w:name w:val="Otsikko 4 Char"/>
    <w:basedOn w:val="Kappaleenoletusfontti"/>
    <w:link w:val="Otsikko4"/>
    <w:semiHidden/>
    <w:rsid w:val="007B1A1E"/>
    <w:rPr>
      <w:rFonts w:asciiTheme="majorHAnsi" w:eastAsiaTheme="majorEastAsia" w:hAnsiTheme="majorHAnsi" w:cstheme="majorBidi"/>
      <w:b/>
      <w:bCs/>
      <w:i/>
      <w:iCs/>
      <w:color w:val="4F81BD" w:themeColor="accent1"/>
    </w:rPr>
  </w:style>
  <w:style w:type="paragraph" w:customStyle="1" w:styleId="Leipteksti1">
    <w:name w:val="Leipäteksti1"/>
    <w:basedOn w:val="Normaali"/>
    <w:qFormat/>
    <w:rsid w:val="007B1A1E"/>
    <w:pPr>
      <w:ind w:left="1304"/>
    </w:pPr>
    <w:rPr>
      <w:rFonts w:asciiTheme="minorHAnsi" w:eastAsiaTheme="minorHAnsi" w:hAnsiTheme="minorHAnsi" w:cstheme="minorHAnsi"/>
      <w:sz w:val="23"/>
      <w:szCs w:val="22"/>
      <w:lang w:eastAsia="en-US"/>
    </w:rPr>
  </w:style>
  <w:style w:type="character" w:styleId="Korostus">
    <w:name w:val="Emphasis"/>
    <w:uiPriority w:val="20"/>
    <w:qFormat/>
    <w:rsid w:val="007B1A1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i">
    <w:name w:val="Normal"/>
    <w:qFormat/>
  </w:style>
  <w:style w:type="paragraph" w:styleId="Otsikko1">
    <w:name w:val="heading 1"/>
    <w:basedOn w:val="Normaali"/>
    <w:next w:val="Normaali"/>
    <w:qFormat/>
    <w:pPr>
      <w:keepNext/>
      <w:ind w:left="1701"/>
      <w:outlineLvl w:val="0"/>
    </w:pPr>
    <w:rPr>
      <w:sz w:val="24"/>
    </w:rPr>
  </w:style>
  <w:style w:type="paragraph" w:styleId="Otsikko2">
    <w:name w:val="heading 2"/>
    <w:basedOn w:val="Normaali"/>
    <w:next w:val="Normaali"/>
    <w:qFormat/>
    <w:pPr>
      <w:keepNext/>
      <w:outlineLvl w:val="1"/>
    </w:pPr>
    <w:rPr>
      <w:b/>
      <w:sz w:val="24"/>
    </w:rPr>
  </w:style>
  <w:style w:type="paragraph" w:styleId="Otsikko3">
    <w:name w:val="heading 3"/>
    <w:basedOn w:val="Normaali"/>
    <w:next w:val="Normaali"/>
    <w:link w:val="Otsikko3Char"/>
    <w:semiHidden/>
    <w:unhideWhenUsed/>
    <w:qFormat/>
    <w:rsid w:val="007B1A1E"/>
    <w:pPr>
      <w:keepNext/>
      <w:keepLines/>
      <w:spacing w:before="20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semiHidden/>
    <w:unhideWhenUsed/>
    <w:qFormat/>
    <w:rsid w:val="007B1A1E"/>
    <w:pPr>
      <w:keepNext/>
      <w:keepLines/>
      <w:spacing w:before="20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pPr>
      <w:tabs>
        <w:tab w:val="center" w:pos="4819"/>
        <w:tab w:val="right" w:pos="9638"/>
      </w:tabs>
    </w:pPr>
  </w:style>
  <w:style w:type="paragraph" w:styleId="Alatunniste">
    <w:name w:val="footer"/>
    <w:basedOn w:val="Normaali"/>
    <w:pPr>
      <w:tabs>
        <w:tab w:val="center" w:pos="4819"/>
        <w:tab w:val="right" w:pos="9638"/>
      </w:tabs>
    </w:pPr>
  </w:style>
  <w:style w:type="character" w:styleId="Hyperlinkki">
    <w:name w:val="Hyperlink"/>
    <w:uiPriority w:val="99"/>
    <w:rPr>
      <w:color w:val="0000FF"/>
      <w:u w:val="single"/>
    </w:rPr>
  </w:style>
  <w:style w:type="paragraph" w:styleId="Sisennettyleipteksti">
    <w:name w:val="Body Text Indent"/>
    <w:basedOn w:val="Normaali"/>
    <w:pPr>
      <w:ind w:left="1304" w:hanging="1304"/>
    </w:pPr>
    <w:rPr>
      <w:rFonts w:ascii="Arial" w:hAnsi="Arial"/>
      <w:sz w:val="22"/>
    </w:rPr>
  </w:style>
  <w:style w:type="paragraph" w:styleId="Seliteteksti">
    <w:name w:val="Balloon Text"/>
    <w:basedOn w:val="Normaali"/>
    <w:semiHidden/>
    <w:rsid w:val="00C13271"/>
    <w:rPr>
      <w:rFonts w:ascii="Tahoma" w:hAnsi="Tahoma" w:cs="Tahoma"/>
      <w:sz w:val="16"/>
      <w:szCs w:val="16"/>
    </w:rPr>
  </w:style>
  <w:style w:type="paragraph" w:styleId="Sisennettyleipteksti2">
    <w:name w:val="Body Text Indent 2"/>
    <w:basedOn w:val="Normaali"/>
    <w:rsid w:val="00092027"/>
    <w:pPr>
      <w:spacing w:after="120" w:line="480" w:lineRule="auto"/>
      <w:ind w:left="283"/>
    </w:pPr>
  </w:style>
  <w:style w:type="character" w:customStyle="1" w:styleId="YltunnisteChar">
    <w:name w:val="Ylätunniste Char"/>
    <w:basedOn w:val="Kappaleenoletusfontti"/>
    <w:link w:val="Yltunniste"/>
    <w:rsid w:val="006F7360"/>
  </w:style>
  <w:style w:type="paragraph" w:styleId="Luettelokappale">
    <w:name w:val="List Paragraph"/>
    <w:basedOn w:val="Normaali"/>
    <w:uiPriority w:val="34"/>
    <w:qFormat/>
    <w:rsid w:val="00976009"/>
    <w:pPr>
      <w:ind w:left="720"/>
      <w:contextualSpacing/>
    </w:pPr>
    <w:rPr>
      <w:rFonts w:asciiTheme="minorHAnsi" w:eastAsiaTheme="minorEastAsia" w:hAnsiTheme="minorHAnsi" w:cstheme="minorBidi"/>
      <w:sz w:val="24"/>
      <w:szCs w:val="24"/>
    </w:rPr>
  </w:style>
  <w:style w:type="character" w:customStyle="1" w:styleId="Otsikko3Char">
    <w:name w:val="Otsikko 3 Char"/>
    <w:basedOn w:val="Kappaleenoletusfontti"/>
    <w:link w:val="Otsikko3"/>
    <w:semiHidden/>
    <w:rsid w:val="007B1A1E"/>
    <w:rPr>
      <w:rFonts w:asciiTheme="majorHAnsi" w:eastAsiaTheme="majorEastAsia" w:hAnsiTheme="majorHAnsi" w:cstheme="majorBidi"/>
      <w:b/>
      <w:bCs/>
      <w:color w:val="4F81BD" w:themeColor="accent1"/>
    </w:rPr>
  </w:style>
  <w:style w:type="character" w:customStyle="1" w:styleId="Otsikko4Char">
    <w:name w:val="Otsikko 4 Char"/>
    <w:basedOn w:val="Kappaleenoletusfontti"/>
    <w:link w:val="Otsikko4"/>
    <w:semiHidden/>
    <w:rsid w:val="007B1A1E"/>
    <w:rPr>
      <w:rFonts w:asciiTheme="majorHAnsi" w:eastAsiaTheme="majorEastAsia" w:hAnsiTheme="majorHAnsi" w:cstheme="majorBidi"/>
      <w:b/>
      <w:bCs/>
      <w:i/>
      <w:iCs/>
      <w:color w:val="4F81BD" w:themeColor="accent1"/>
    </w:rPr>
  </w:style>
  <w:style w:type="paragraph" w:customStyle="1" w:styleId="Leipteksti1">
    <w:name w:val="Leipäteksti1"/>
    <w:basedOn w:val="Normaali"/>
    <w:qFormat/>
    <w:rsid w:val="007B1A1E"/>
    <w:pPr>
      <w:ind w:left="1304"/>
    </w:pPr>
    <w:rPr>
      <w:rFonts w:asciiTheme="minorHAnsi" w:eastAsiaTheme="minorHAnsi" w:hAnsiTheme="minorHAnsi" w:cstheme="minorHAnsi"/>
      <w:sz w:val="23"/>
      <w:szCs w:val="22"/>
      <w:lang w:eastAsia="en-US"/>
    </w:rPr>
  </w:style>
  <w:style w:type="character" w:styleId="Korostus">
    <w:name w:val="Emphasis"/>
    <w:uiPriority w:val="20"/>
    <w:qFormat/>
    <w:rsid w:val="007B1A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552735">
      <w:bodyDiv w:val="1"/>
      <w:marLeft w:val="0"/>
      <w:marRight w:val="0"/>
      <w:marTop w:val="0"/>
      <w:marBottom w:val="0"/>
      <w:divBdr>
        <w:top w:val="none" w:sz="0" w:space="0" w:color="auto"/>
        <w:left w:val="none" w:sz="0" w:space="0" w:color="auto"/>
        <w:bottom w:val="none" w:sz="0" w:space="0" w:color="auto"/>
        <w:right w:val="none" w:sz="0" w:space="0" w:color="auto"/>
      </w:divBdr>
    </w:div>
    <w:div w:id="815997108">
      <w:bodyDiv w:val="1"/>
      <w:marLeft w:val="0"/>
      <w:marRight w:val="0"/>
      <w:marTop w:val="0"/>
      <w:marBottom w:val="0"/>
      <w:divBdr>
        <w:top w:val="none" w:sz="0" w:space="0" w:color="auto"/>
        <w:left w:val="none" w:sz="0" w:space="0" w:color="auto"/>
        <w:bottom w:val="none" w:sz="0" w:space="0" w:color="auto"/>
        <w:right w:val="none" w:sz="0" w:space="0" w:color="auto"/>
      </w:divBdr>
    </w:div>
    <w:div w:id="827016731">
      <w:bodyDiv w:val="1"/>
      <w:marLeft w:val="0"/>
      <w:marRight w:val="0"/>
      <w:marTop w:val="0"/>
      <w:marBottom w:val="0"/>
      <w:divBdr>
        <w:top w:val="none" w:sz="0" w:space="0" w:color="auto"/>
        <w:left w:val="none" w:sz="0" w:space="0" w:color="auto"/>
        <w:bottom w:val="none" w:sz="0" w:space="0" w:color="auto"/>
        <w:right w:val="none" w:sz="0" w:space="0" w:color="auto"/>
      </w:divBdr>
    </w:div>
    <w:div w:id="840048877">
      <w:bodyDiv w:val="1"/>
      <w:marLeft w:val="0"/>
      <w:marRight w:val="0"/>
      <w:marTop w:val="0"/>
      <w:marBottom w:val="0"/>
      <w:divBdr>
        <w:top w:val="none" w:sz="0" w:space="0" w:color="auto"/>
        <w:left w:val="none" w:sz="0" w:space="0" w:color="auto"/>
        <w:bottom w:val="none" w:sz="0" w:space="0" w:color="auto"/>
        <w:right w:val="none" w:sz="0" w:space="0" w:color="auto"/>
      </w:divBdr>
    </w:div>
    <w:div w:id="987784454">
      <w:bodyDiv w:val="1"/>
      <w:marLeft w:val="0"/>
      <w:marRight w:val="0"/>
      <w:marTop w:val="0"/>
      <w:marBottom w:val="0"/>
      <w:divBdr>
        <w:top w:val="none" w:sz="0" w:space="0" w:color="auto"/>
        <w:left w:val="none" w:sz="0" w:space="0" w:color="auto"/>
        <w:bottom w:val="none" w:sz="0" w:space="0" w:color="auto"/>
        <w:right w:val="none" w:sz="0" w:space="0" w:color="auto"/>
      </w:divBdr>
    </w:div>
    <w:div w:id="1272933519">
      <w:bodyDiv w:val="1"/>
      <w:marLeft w:val="0"/>
      <w:marRight w:val="0"/>
      <w:marTop w:val="0"/>
      <w:marBottom w:val="0"/>
      <w:divBdr>
        <w:top w:val="none" w:sz="0" w:space="0" w:color="auto"/>
        <w:left w:val="none" w:sz="0" w:space="0" w:color="auto"/>
        <w:bottom w:val="none" w:sz="0" w:space="0" w:color="auto"/>
        <w:right w:val="none" w:sz="0" w:space="0" w:color="auto"/>
      </w:divBdr>
    </w:div>
    <w:div w:id="143532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kattoliitto.f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E43D7-ABED-4C78-9D7A-044B98AD0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701</Words>
  <Characters>6278</Characters>
  <Application>Microsoft Office Word</Application>
  <DocSecurity>0</DocSecurity>
  <Lines>52</Lines>
  <Paragraphs>13</Paragraphs>
  <ScaleCrop>false</ScaleCrop>
  <HeadingPairs>
    <vt:vector size="2" baseType="variant">
      <vt:variant>
        <vt:lpstr>Otsikko</vt:lpstr>
      </vt:variant>
      <vt:variant>
        <vt:i4>1</vt:i4>
      </vt:variant>
    </vt:vector>
  </HeadingPairs>
  <TitlesOfParts>
    <vt:vector size="1" baseType="lpstr">
      <vt:lpstr>pöytäkirja</vt:lpstr>
    </vt:vector>
  </TitlesOfParts>
  <Company>EK liittoyhteiso</Company>
  <LinksUpToDate>false</LinksUpToDate>
  <CharactersWithSpaces>6966</CharactersWithSpaces>
  <SharedDoc>false</SharedDoc>
  <HLinks>
    <vt:vector size="6" baseType="variant">
      <vt:variant>
        <vt:i4>6291571</vt:i4>
      </vt:variant>
      <vt:variant>
        <vt:i4>0</vt:i4>
      </vt:variant>
      <vt:variant>
        <vt:i4>0</vt:i4>
      </vt:variant>
      <vt:variant>
        <vt:i4>5</vt:i4>
      </vt:variant>
      <vt:variant>
        <vt:lpwstr>http://www.kattoliitto.fi/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pöytäkirja</dc:title>
  <dc:creator>Mikko Ahtola</dc:creator>
  <cp:lastModifiedBy>Kankaanpää Pirkko</cp:lastModifiedBy>
  <cp:revision>5</cp:revision>
  <cp:lastPrinted>2014-12-16T09:50:00Z</cp:lastPrinted>
  <dcterms:created xsi:type="dcterms:W3CDTF">2016-05-27T08:05:00Z</dcterms:created>
  <dcterms:modified xsi:type="dcterms:W3CDTF">2016-06-23T06:38:00Z</dcterms:modified>
</cp:coreProperties>
</file>